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D89" w:rsidRPr="00EF7D89" w:rsidRDefault="00F36433" w:rsidP="00F36433">
      <w:pPr>
        <w:spacing w:after="0" w:line="240" w:lineRule="auto"/>
        <w:textAlignment w:val="center"/>
        <w:rPr>
          <w:rFonts w:ascii="Arial" w:eastAsia="Times New Roman" w:hAnsi="Arial" w:cs="Arial"/>
          <w:color w:val="0000FF"/>
          <w:sz w:val="27"/>
          <w:szCs w:val="27"/>
          <w:lang w:eastAsia="lt-LT"/>
        </w:rPr>
      </w:pPr>
      <w:r w:rsidRPr="00EF7D89">
        <w:rPr>
          <w:rFonts w:ascii="Arial" w:eastAsia="Times New Roman" w:hAnsi="Arial" w:cs="Arial"/>
          <w:noProof/>
          <w:color w:val="000000"/>
          <w:sz w:val="27"/>
          <w:szCs w:val="27"/>
          <w:lang w:eastAsia="lt-LT"/>
        </w:rPr>
        <w:drawing>
          <wp:anchor distT="0" distB="0" distL="114300" distR="114300" simplePos="0" relativeHeight="251658240" behindDoc="0" locked="0" layoutInCell="1" allowOverlap="1" wp14:anchorId="347D9556" wp14:editId="50D6D5EA">
            <wp:simplePos x="0" y="0"/>
            <wp:positionH relativeFrom="margin">
              <wp:align>right</wp:align>
            </wp:positionH>
            <wp:positionV relativeFrom="paragraph">
              <wp:posOffset>31750</wp:posOffset>
            </wp:positionV>
            <wp:extent cx="2686685" cy="1687195"/>
            <wp:effectExtent l="0" t="0" r="0" b="8255"/>
            <wp:wrapSquare wrapText="bothSides"/>
            <wp:docPr id="2" name="Paveikslėlis 2" descr="https://img3.tavovaikas.lt/article/cd0a17cd-94e1-49fb-9c4e-b955240c3024/cover/65442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3.tavovaikas.lt/article/cd0a17cd-94e1-49fb-9c4e-b955240c3024/cover/654422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6685" cy="1687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D89" w:rsidRPr="00EF7D89">
        <w:rPr>
          <w:rFonts w:ascii="Arial" w:eastAsia="Times New Roman" w:hAnsi="Arial" w:cs="Arial"/>
          <w:color w:val="000000"/>
          <w:sz w:val="27"/>
          <w:szCs w:val="27"/>
          <w:lang w:eastAsia="lt-LT"/>
        </w:rPr>
        <w:fldChar w:fldCharType="begin"/>
      </w:r>
      <w:r w:rsidR="00EF7D89" w:rsidRPr="00EF7D89">
        <w:rPr>
          <w:rFonts w:ascii="Arial" w:eastAsia="Times New Roman" w:hAnsi="Arial" w:cs="Arial"/>
          <w:color w:val="000000"/>
          <w:sz w:val="27"/>
          <w:szCs w:val="27"/>
          <w:lang w:eastAsia="lt-LT"/>
        </w:rPr>
        <w:instrText xml:space="preserve"> HYPERLINK "https://www.tavovaikas.lt/lt/rubrika/lavinimas-ir-ugdymas" </w:instrText>
      </w:r>
      <w:r w:rsidR="00EF7D89" w:rsidRPr="00EF7D89">
        <w:rPr>
          <w:rFonts w:ascii="Arial" w:eastAsia="Times New Roman" w:hAnsi="Arial" w:cs="Arial"/>
          <w:color w:val="000000"/>
          <w:sz w:val="27"/>
          <w:szCs w:val="27"/>
          <w:lang w:eastAsia="lt-LT"/>
        </w:rPr>
        <w:fldChar w:fldCharType="separate"/>
      </w:r>
    </w:p>
    <w:p w:rsidR="00EF7D89" w:rsidRPr="00F36433" w:rsidRDefault="00EF7D89" w:rsidP="00F36433">
      <w:pPr>
        <w:spacing w:line="240" w:lineRule="auto"/>
        <w:textAlignment w:val="center"/>
        <w:rPr>
          <w:rFonts w:ascii="Arial" w:eastAsia="Times New Roman" w:hAnsi="Arial" w:cs="Arial"/>
          <w:color w:val="000000"/>
          <w:sz w:val="27"/>
          <w:szCs w:val="27"/>
          <w:lang w:eastAsia="lt-LT"/>
        </w:rPr>
      </w:pPr>
      <w:r w:rsidRPr="00EF7D89">
        <w:rPr>
          <w:rFonts w:ascii="Arial" w:eastAsia="Times New Roman" w:hAnsi="Arial" w:cs="Arial"/>
          <w:color w:val="000000"/>
          <w:sz w:val="27"/>
          <w:szCs w:val="27"/>
          <w:lang w:eastAsia="lt-LT"/>
        </w:rPr>
        <w:fldChar w:fldCharType="end"/>
      </w:r>
      <w:r w:rsidRPr="00EF7D89">
        <w:rPr>
          <w:rFonts w:ascii="inherit" w:eastAsia="Times New Roman" w:hAnsi="inherit" w:cs="Times New Roman"/>
          <w:color w:val="000000"/>
          <w:kern w:val="36"/>
          <w:sz w:val="45"/>
          <w:szCs w:val="45"/>
          <w:lang w:eastAsia="lt-LT"/>
        </w:rPr>
        <w:t>Kaip atpažinti patyčias vaikų darželyje: patarimai tėvams</w:t>
      </w:r>
    </w:p>
    <w:p w:rsidR="00EF7D89" w:rsidRPr="00EF7D89" w:rsidRDefault="00EF7D89" w:rsidP="00EF7D89">
      <w:pPr>
        <w:spacing w:before="15" w:after="15" w:line="540" w:lineRule="atLeast"/>
        <w:ind w:left="30" w:right="30"/>
        <w:outlineLvl w:val="1"/>
        <w:rPr>
          <w:rFonts w:ascii="inherit" w:eastAsia="Times New Roman" w:hAnsi="inherit" w:cs="Times New Roman"/>
          <w:color w:val="000000"/>
          <w:kern w:val="36"/>
          <w:sz w:val="45"/>
          <w:szCs w:val="45"/>
          <w:lang w:eastAsia="lt-LT"/>
        </w:rPr>
      </w:pPr>
    </w:p>
    <w:p w:rsidR="00EF7D89" w:rsidRPr="00EF7D89" w:rsidRDefault="00EF7D89" w:rsidP="00EF7D89">
      <w:pPr>
        <w:spacing w:after="0" w:line="480" w:lineRule="atLeast"/>
        <w:outlineLvl w:val="2"/>
        <w:rPr>
          <w:rFonts w:ascii="Arial" w:eastAsia="Times New Roman" w:hAnsi="Arial" w:cs="Arial"/>
          <w:color w:val="000000"/>
          <w:sz w:val="27"/>
          <w:szCs w:val="27"/>
          <w:lang w:eastAsia="lt-LT"/>
        </w:rPr>
      </w:pPr>
      <w:r w:rsidRPr="00EF7D89">
        <w:rPr>
          <w:rFonts w:ascii="Arial" w:eastAsia="Times New Roman" w:hAnsi="Arial" w:cs="Arial"/>
          <w:color w:val="000000"/>
          <w:sz w:val="27"/>
          <w:szCs w:val="27"/>
          <w:lang w:eastAsia="lt-LT"/>
        </w:rPr>
        <w:t xml:space="preserve">Darželinukų patyčios - rimtų problemų užuomazga ar nekalti juokai? „Vaikystės sodo“ psichologės Kotryna </w:t>
      </w:r>
      <w:proofErr w:type="spellStart"/>
      <w:r w:rsidRPr="00EF7D89">
        <w:rPr>
          <w:rFonts w:ascii="Arial" w:eastAsia="Times New Roman" w:hAnsi="Arial" w:cs="Arial"/>
          <w:color w:val="000000"/>
          <w:sz w:val="27"/>
          <w:szCs w:val="27"/>
          <w:lang w:eastAsia="lt-LT"/>
        </w:rPr>
        <w:t>Brundzaitė</w:t>
      </w:r>
      <w:proofErr w:type="spellEnd"/>
      <w:r w:rsidRPr="00EF7D89">
        <w:rPr>
          <w:rFonts w:ascii="Arial" w:eastAsia="Times New Roman" w:hAnsi="Arial" w:cs="Arial"/>
          <w:color w:val="000000"/>
          <w:sz w:val="27"/>
          <w:szCs w:val="27"/>
          <w:lang w:eastAsia="lt-LT"/>
        </w:rPr>
        <w:t xml:space="preserve"> ir Vaida </w:t>
      </w:r>
      <w:proofErr w:type="spellStart"/>
      <w:r w:rsidRPr="00EF7D89">
        <w:rPr>
          <w:rFonts w:ascii="Arial" w:eastAsia="Times New Roman" w:hAnsi="Arial" w:cs="Arial"/>
          <w:color w:val="000000"/>
          <w:sz w:val="27"/>
          <w:szCs w:val="27"/>
          <w:lang w:eastAsia="lt-LT"/>
        </w:rPr>
        <w:t>Mažonaitė</w:t>
      </w:r>
      <w:proofErr w:type="spellEnd"/>
      <w:r w:rsidRPr="00EF7D89">
        <w:rPr>
          <w:rFonts w:ascii="Arial" w:eastAsia="Times New Roman" w:hAnsi="Arial" w:cs="Arial"/>
          <w:color w:val="000000"/>
          <w:sz w:val="27"/>
          <w:szCs w:val="27"/>
          <w:lang w:eastAsia="lt-LT"/>
        </w:rPr>
        <w:t xml:space="preserve"> apžvelgia pačių mažiausiųjų elgesį vaikų darželyje ir pataria, ką gali padaryti tėvai, kad patyčios liautųsi dar neprasidėjusios.</w:t>
      </w:r>
    </w:p>
    <w:p w:rsidR="00EF7D89" w:rsidRPr="00EF7D89" w:rsidRDefault="00EF7D89" w:rsidP="00EF7D89">
      <w:pPr>
        <w:spacing w:line="240" w:lineRule="auto"/>
        <w:textAlignment w:val="center"/>
        <w:rPr>
          <w:rFonts w:ascii="Arial" w:eastAsia="Times New Roman" w:hAnsi="Arial" w:cs="Arial"/>
          <w:color w:val="000000"/>
          <w:sz w:val="27"/>
          <w:szCs w:val="27"/>
          <w:lang w:eastAsia="lt-LT"/>
        </w:rPr>
      </w:pPr>
      <w:r w:rsidRPr="00EF7D89">
        <w:rPr>
          <w:rFonts w:ascii="Arial" w:eastAsia="Times New Roman" w:hAnsi="Arial" w:cs="Arial"/>
          <w:noProof/>
          <w:color w:val="0000FF"/>
          <w:sz w:val="27"/>
          <w:szCs w:val="27"/>
          <w:lang w:eastAsia="lt-LT"/>
        </w:rPr>
        <mc:AlternateContent>
          <mc:Choice Requires="wps">
            <w:drawing>
              <wp:inline distT="0" distB="0" distL="0" distR="0" wp14:anchorId="28B657CC" wp14:editId="7652E574">
                <wp:extent cx="304800" cy="304800"/>
                <wp:effectExtent l="0" t="0" r="0" b="0"/>
                <wp:docPr id="6" name="Stačiakampis 6" descr="Share">
                  <a:hlinkClick xmlns:a="http://schemas.openxmlformats.org/drawingml/2006/main" r:id="rId8" tooltip="&quot;Faceboo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D31067" id="Stačiakampis 6" o:spid="_x0000_s1026" alt="Share" href="https://www.tavovaikas.lt/lt/idomybes/g-7116-kaip-atpazinti-patycias-vaiku-darzelyje-patarimai-tevams" title="&quot;Faceboo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" o:button="t" filled="f" stroked="f">
                <v:fill o:detectmouseclick="t"/>
                <o:lock v:ext="edit" aspectratio="t"/>
                <w10:anchorlock/>
              </v:rect>
            </w:pict>
          </mc:Fallback>
        </mc:AlternateContent>
      </w:r>
      <w:r w:rsidRPr="00EF7D89">
        <w:rPr>
          <w:rFonts w:ascii="Arial" w:eastAsia="Times New Roman" w:hAnsi="Arial" w:cs="Arial"/>
          <w:color w:val="000000"/>
          <w:sz w:val="27"/>
          <w:szCs w:val="27"/>
          <w:lang w:eastAsia="lt-LT"/>
        </w:rPr>
        <w:t> </w:t>
      </w:r>
      <w:r w:rsidRPr="00EF7D89">
        <w:rPr>
          <w:rFonts w:ascii="Arial" w:eastAsia="Times New Roman" w:hAnsi="Arial" w:cs="Arial"/>
          <w:noProof/>
          <w:color w:val="0000FF"/>
          <w:sz w:val="27"/>
          <w:szCs w:val="27"/>
          <w:lang w:eastAsia="lt-LT"/>
        </w:rPr>
        <mc:AlternateContent>
          <mc:Choice Requires="wps">
            <w:drawing>
              <wp:inline distT="0" distB="0" distL="0" distR="0" wp14:anchorId="653983C2" wp14:editId="6A80839D">
                <wp:extent cx="304800" cy="304800"/>
                <wp:effectExtent l="0" t="0" r="0" b="0"/>
                <wp:docPr id="5" name="Stačiakampis 5" descr="Share">
                  <a:hlinkClick xmlns:a="http://schemas.openxmlformats.org/drawingml/2006/main" r:id="rId8" tgtFrame="&quot;_blank&quot;" tooltip="&quot;Messenger&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C58C0E" id="Stačiakampis 5" o:spid="_x0000_s1026" alt="Share" href="https://www.tavovaikas.lt/lt/idomybes/g-7116-kaip-atpazinti-patycias-vaiku-darzelyje-patarimai-tevams" target="&quot;_blank&quot;" title="&quot;Messenger&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" o:button="t" filled="f" stroked="f">
                <v:fill o:detectmouseclick="t"/>
                <o:lock v:ext="edit" aspectratio="t"/>
                <w10:anchorlock/>
              </v:rect>
            </w:pict>
          </mc:Fallback>
        </mc:AlternateContent>
      </w:r>
      <w:r w:rsidRPr="00EF7D89">
        <w:rPr>
          <w:rFonts w:ascii="Arial" w:eastAsia="Times New Roman" w:hAnsi="Arial" w:cs="Arial"/>
          <w:color w:val="000000"/>
          <w:sz w:val="27"/>
          <w:szCs w:val="27"/>
          <w:lang w:eastAsia="lt-LT"/>
        </w:rPr>
        <w:t> </w:t>
      </w:r>
      <w:r w:rsidRPr="00EF7D89">
        <w:rPr>
          <w:rFonts w:ascii="Arial" w:eastAsia="Times New Roman" w:hAnsi="Arial" w:cs="Arial"/>
          <w:noProof/>
          <w:color w:val="0000FF"/>
          <w:sz w:val="27"/>
          <w:szCs w:val="27"/>
          <w:lang w:eastAsia="lt-LT"/>
        </w:rPr>
        <mc:AlternateContent>
          <mc:Choice Requires="wps">
            <w:drawing>
              <wp:inline distT="0" distB="0" distL="0" distR="0" wp14:anchorId="5F460B94" wp14:editId="1D371C09">
                <wp:extent cx="304800" cy="304800"/>
                <wp:effectExtent l="0" t="0" r="0" b="0"/>
                <wp:docPr id="4" name="Stačiakampis 4" descr="Share">
                  <a:hlinkClick xmlns:a="http://schemas.openxmlformats.org/drawingml/2006/main" r:id="rId8" tgtFrame="&quot;_blank&quot;" tooltip="&quot;LinkedI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7752F3" id="Stačiakampis 4" o:spid="_x0000_s1026" alt="Share" href="https://www.tavovaikas.lt/lt/idomybes/g-7116-kaip-atpazinti-patycias-vaiku-darzelyje-patarimai-tevams" target="&quot;_blank&quot;" title="&quot;LinkedI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" o:button="t" filled="f" stroked="f">
                <v:fill o:detectmouseclick="t"/>
                <o:lock v:ext="edit" aspectratio="t"/>
                <w10:anchorlock/>
              </v:rect>
            </w:pict>
          </mc:Fallback>
        </mc:AlternateContent>
      </w:r>
      <w:r w:rsidRPr="00EF7D89">
        <w:rPr>
          <w:rFonts w:ascii="Arial" w:eastAsia="Times New Roman" w:hAnsi="Arial" w:cs="Arial"/>
          <w:color w:val="000000"/>
          <w:sz w:val="27"/>
          <w:szCs w:val="27"/>
          <w:lang w:eastAsia="lt-LT"/>
        </w:rPr>
        <w:t> </w:t>
      </w:r>
    </w:p>
    <w:p w:rsidR="00EF7D89" w:rsidRPr="00EF7D89" w:rsidRDefault="00EF7D89" w:rsidP="00EF7D89">
      <w:pPr>
        <w:spacing w:after="0" w:line="480" w:lineRule="atLeast"/>
        <w:rPr>
          <w:rFonts w:ascii="Georgia" w:eastAsia="Times New Roman" w:hAnsi="Georgia" w:cs="Times New Roman"/>
          <w:color w:val="000000"/>
          <w:sz w:val="27"/>
          <w:szCs w:val="27"/>
          <w:lang w:eastAsia="lt-LT"/>
        </w:rPr>
      </w:pPr>
      <w:r w:rsidRPr="00EF7D89">
        <w:rPr>
          <w:rFonts w:ascii="Georgia" w:eastAsia="Times New Roman" w:hAnsi="Georgia" w:cs="Times New Roman"/>
          <w:i/>
          <w:iCs/>
          <w:color w:val="000000"/>
          <w:sz w:val="27"/>
          <w:szCs w:val="27"/>
          <w:lang w:eastAsia="lt-LT"/>
        </w:rPr>
        <w:t>Vaikas eina prie pietų stalo, norėdamas atsisėsti šalia naujojo savo darželio draugo. Į jo norimą kėdę atsisėda kitas vaikas, ir šis piktai sušunka: „Pasitrauk arba su tavimi nebedraugausiu!"</w:t>
      </w:r>
    </w:p>
    <w:p w:rsidR="00EF7D89" w:rsidRPr="00EF7D89" w:rsidRDefault="00EF7D89" w:rsidP="00EF7D89">
      <w:pPr>
        <w:spacing w:after="0" w:line="480" w:lineRule="atLeast"/>
        <w:rPr>
          <w:rFonts w:ascii="Georgia" w:eastAsia="Times New Roman" w:hAnsi="Georgia" w:cs="Times New Roman"/>
          <w:color w:val="000000"/>
          <w:sz w:val="27"/>
          <w:szCs w:val="27"/>
          <w:lang w:eastAsia="lt-LT"/>
        </w:rPr>
      </w:pPr>
    </w:p>
    <w:p w:rsidR="00EF7D89" w:rsidRPr="00EF7D89" w:rsidRDefault="00EF7D89" w:rsidP="00EF7D89">
      <w:pPr>
        <w:spacing w:after="0" w:line="480" w:lineRule="atLeast"/>
        <w:rPr>
          <w:rFonts w:ascii="Georgia" w:eastAsia="Times New Roman" w:hAnsi="Georgia" w:cs="Times New Roman"/>
          <w:color w:val="000000"/>
          <w:sz w:val="27"/>
          <w:szCs w:val="27"/>
          <w:lang w:eastAsia="lt-LT"/>
        </w:rPr>
      </w:pPr>
      <w:r w:rsidRPr="00EF7D89">
        <w:rPr>
          <w:rFonts w:ascii="Georgia" w:eastAsia="Times New Roman" w:hAnsi="Georgia" w:cs="Times New Roman"/>
          <w:i/>
          <w:iCs/>
          <w:color w:val="000000"/>
          <w:sz w:val="27"/>
          <w:szCs w:val="27"/>
          <w:lang w:eastAsia="lt-LT"/>
        </w:rPr>
        <w:t>Darželinukė sėdi prie pietų stalo ir, kaip jau daugybę kartų iki šiol, pirštu rodydama į pietaujančius vaikus, garsiai vardina: „Tu mano draugas, tu nesi mano draugė, tu ne mano draugas, tu mano draugė" - ji taip elgiasi kasdien. Tada mergaitė nurodo vaikams, kur jie turi sėdėti, pagal tai, kas yra jos „draugai". Visi vaikai atrodo išsigandę.</w:t>
      </w:r>
    </w:p>
    <w:p w:rsidR="00EF7D89" w:rsidRPr="00EF7D89" w:rsidRDefault="00EF7D89" w:rsidP="00EF7D89">
      <w:pPr>
        <w:spacing w:after="0" w:line="480" w:lineRule="atLeast"/>
        <w:rPr>
          <w:rFonts w:ascii="Georgia" w:eastAsia="Times New Roman" w:hAnsi="Georgia" w:cs="Times New Roman"/>
          <w:color w:val="000000"/>
          <w:sz w:val="27"/>
          <w:szCs w:val="27"/>
          <w:lang w:eastAsia="lt-LT"/>
        </w:rPr>
      </w:pPr>
    </w:p>
    <w:p w:rsidR="00EF7D89" w:rsidRPr="00EF7D89" w:rsidRDefault="00EF7D89" w:rsidP="00EF7D89">
      <w:pPr>
        <w:spacing w:after="0" w:line="480" w:lineRule="atLeast"/>
        <w:rPr>
          <w:rFonts w:ascii="Georgia" w:eastAsia="Times New Roman" w:hAnsi="Georgia" w:cs="Times New Roman"/>
          <w:color w:val="000000"/>
          <w:sz w:val="27"/>
          <w:szCs w:val="27"/>
          <w:lang w:eastAsia="lt-LT"/>
        </w:rPr>
      </w:pPr>
      <w:r w:rsidRPr="00EF7D89">
        <w:rPr>
          <w:rFonts w:ascii="Georgia" w:eastAsia="Times New Roman" w:hAnsi="Georgia" w:cs="Times New Roman"/>
          <w:color w:val="000000"/>
          <w:sz w:val="27"/>
          <w:szCs w:val="27"/>
          <w:lang w:eastAsia="lt-LT"/>
        </w:rPr>
        <w:t>Klausimas tėveliams: kaip manote, kokį vaidmenį tokioje situacijoje galėtų užimti jūsų vaikas? Kuriame iš šių scenarijų, jūsų nuomone, vyko patyčios? Kas atsakingas už tai, kai elgesys, įprastas ikimokyklinio amžiaus vaikams, išauga iki smurto apraiškų?</w:t>
      </w:r>
    </w:p>
    <w:p w:rsidR="00EF7D89" w:rsidRPr="00EF7D89" w:rsidRDefault="00EF7D89" w:rsidP="00EF7D89">
      <w:pPr>
        <w:spacing w:after="0" w:line="480" w:lineRule="atLeast"/>
        <w:rPr>
          <w:rFonts w:ascii="Georgia" w:eastAsia="Times New Roman" w:hAnsi="Georgia" w:cs="Times New Roman"/>
          <w:color w:val="000000"/>
          <w:sz w:val="27"/>
          <w:szCs w:val="27"/>
          <w:lang w:eastAsia="lt-LT"/>
        </w:rPr>
      </w:pPr>
    </w:p>
    <w:p w:rsidR="00F36433" w:rsidRPr="00F36433" w:rsidRDefault="00EF7D89" w:rsidP="00F36433">
      <w:pPr>
        <w:spacing w:after="0" w:line="480" w:lineRule="atLeast"/>
        <w:jc w:val="center"/>
        <w:rPr>
          <w:rFonts w:ascii="Georgia" w:eastAsia="Times New Roman" w:hAnsi="Georgia" w:cs="Times New Roman"/>
          <w:color w:val="000000"/>
          <w:sz w:val="28"/>
          <w:szCs w:val="27"/>
          <w:lang w:eastAsia="lt-LT"/>
        </w:rPr>
      </w:pPr>
      <w:r w:rsidRPr="00EF7D89">
        <w:rPr>
          <w:rFonts w:ascii="Georgia" w:eastAsia="Times New Roman" w:hAnsi="Georgia" w:cs="Times New Roman"/>
          <w:color w:val="000000"/>
          <w:sz w:val="28"/>
          <w:szCs w:val="27"/>
          <w:highlight w:val="yellow"/>
          <w:lang w:eastAsia="lt-LT"/>
        </w:rPr>
        <w:t>Patyčios - tai dėsningas žodinis ar fizinis </w:t>
      </w:r>
      <w:hyperlink r:id="rId9" w:tgtFrame="_blank" w:history="1">
        <w:r w:rsidRPr="00F36433">
          <w:rPr>
            <w:rFonts w:ascii="Georgia" w:eastAsia="Times New Roman" w:hAnsi="Georgia" w:cs="Times New Roman"/>
            <w:color w:val="000000"/>
            <w:sz w:val="28"/>
            <w:szCs w:val="27"/>
            <w:highlight w:val="yellow"/>
            <w:lang w:eastAsia="lt-LT"/>
          </w:rPr>
          <w:t>pažeminimas</w:t>
        </w:r>
      </w:hyperlink>
      <w:r w:rsidRPr="00EF7D89">
        <w:rPr>
          <w:rFonts w:ascii="Georgia" w:eastAsia="Times New Roman" w:hAnsi="Georgia" w:cs="Times New Roman"/>
          <w:color w:val="000000"/>
          <w:sz w:val="28"/>
          <w:szCs w:val="27"/>
          <w:highlight w:val="yellow"/>
          <w:lang w:eastAsia="lt-LT"/>
        </w:rPr>
        <w:t>, menkinimas, nukreiptas į socialiai arba fiziškai silpnesnius asmenis.</w:t>
      </w:r>
    </w:p>
    <w:p w:rsidR="00EF7D89" w:rsidRPr="00EF7D89" w:rsidRDefault="00EF7D89" w:rsidP="00F36433">
      <w:pPr>
        <w:spacing w:after="0" w:line="480" w:lineRule="atLeast"/>
        <w:ind w:firstLine="709"/>
        <w:jc w:val="both"/>
        <w:rPr>
          <w:rFonts w:ascii="Georgia" w:eastAsia="Times New Roman" w:hAnsi="Georgia" w:cs="Times New Roman"/>
          <w:color w:val="000000"/>
          <w:sz w:val="27"/>
          <w:szCs w:val="27"/>
          <w:lang w:eastAsia="lt-LT"/>
        </w:rPr>
      </w:pPr>
      <w:r w:rsidRPr="00EF7D89">
        <w:rPr>
          <w:rFonts w:ascii="Georgia" w:eastAsia="Times New Roman" w:hAnsi="Georgia" w:cs="Times New Roman"/>
          <w:color w:val="000000"/>
          <w:sz w:val="27"/>
          <w:szCs w:val="27"/>
          <w:lang w:eastAsia="lt-LT"/>
        </w:rPr>
        <w:lastRenderedPageBreak/>
        <w:t>Pirmajame pavyzdyje vaikas išreiškia savo susierzinimą grasinimu, kaip tai dažnai būdinga šio amžiaus vaikams. Tai nėra patyčios, tačiau mums reikėtų į tai sureaguoti, kad panašus elgesys neįsigalėtų ir nevirstų problema.</w:t>
      </w:r>
    </w:p>
    <w:p w:rsidR="00EF7D89" w:rsidRPr="00F36433" w:rsidRDefault="00EF7D89" w:rsidP="00EF7D89">
      <w:pPr>
        <w:spacing w:after="0" w:line="240" w:lineRule="auto"/>
        <w:jc w:val="center"/>
        <w:rPr>
          <w:rFonts w:ascii="Georgia" w:eastAsia="Times New Roman" w:hAnsi="Georgia" w:cs="Arial"/>
          <w:color w:val="000000"/>
          <w:sz w:val="27"/>
          <w:szCs w:val="27"/>
          <w:lang w:eastAsia="lt-LT"/>
        </w:rPr>
      </w:pPr>
    </w:p>
    <w:p w:rsidR="00EF7D89" w:rsidRPr="00EF7D89" w:rsidRDefault="00EF7D89" w:rsidP="00F36433">
      <w:pPr>
        <w:spacing w:after="0" w:line="480" w:lineRule="atLeast"/>
        <w:ind w:firstLine="709"/>
        <w:jc w:val="both"/>
        <w:rPr>
          <w:rFonts w:ascii="Georgia" w:eastAsia="Times New Roman" w:hAnsi="Georgia" w:cs="Times New Roman"/>
          <w:sz w:val="27"/>
          <w:szCs w:val="27"/>
          <w:lang w:eastAsia="lt-LT"/>
        </w:rPr>
      </w:pPr>
      <w:r w:rsidRPr="00EF7D89">
        <w:rPr>
          <w:rFonts w:ascii="Georgia" w:eastAsia="Times New Roman" w:hAnsi="Georgia" w:cs="Times New Roman"/>
          <w:sz w:val="27"/>
          <w:szCs w:val="27"/>
          <w:lang w:eastAsia="lt-LT"/>
        </w:rPr>
        <w:t>Antrajame pavyzdyje mergaitė išreiškia </w:t>
      </w:r>
      <w:hyperlink r:id="rId10" w:tgtFrame="_blank" w:history="1">
        <w:r w:rsidRPr="00F36433">
          <w:rPr>
            <w:rFonts w:ascii="Georgia" w:eastAsia="Times New Roman" w:hAnsi="Georgia" w:cs="Times New Roman"/>
            <w:color w:val="000000"/>
            <w:sz w:val="27"/>
            <w:szCs w:val="27"/>
            <w:lang w:eastAsia="lt-LT"/>
          </w:rPr>
          <w:t>pyktį</w:t>
        </w:r>
      </w:hyperlink>
      <w:r w:rsidRPr="00EF7D89">
        <w:rPr>
          <w:rFonts w:ascii="Georgia" w:eastAsia="Times New Roman" w:hAnsi="Georgia" w:cs="Times New Roman"/>
          <w:sz w:val="27"/>
          <w:szCs w:val="27"/>
          <w:lang w:eastAsia="lt-LT"/>
        </w:rPr>
        <w:t>, nukreiptą tik į tam tikrus vaikus, ir toks jos </w:t>
      </w:r>
      <w:hyperlink r:id="rId11" w:tgtFrame="_blank" w:history="1">
        <w:r w:rsidRPr="00F36433">
          <w:rPr>
            <w:rFonts w:ascii="Georgia" w:eastAsia="Times New Roman" w:hAnsi="Georgia" w:cs="Times New Roman"/>
            <w:color w:val="000000"/>
            <w:sz w:val="27"/>
            <w:szCs w:val="27"/>
            <w:lang w:eastAsia="lt-LT"/>
          </w:rPr>
          <w:t>elgesys</w:t>
        </w:r>
      </w:hyperlink>
      <w:r w:rsidRPr="00EF7D89">
        <w:rPr>
          <w:rFonts w:ascii="Georgia" w:eastAsia="Times New Roman" w:hAnsi="Georgia" w:cs="Times New Roman"/>
          <w:sz w:val="27"/>
          <w:szCs w:val="27"/>
          <w:lang w:eastAsia="lt-LT"/>
        </w:rPr>
        <w:t> dažnai kartojasi. Tai yra patyčios. Kai kurių vaikų menkinimas jau tapo įprastu bendravimo modeliu, nes suaugusieji laiku neįsikišo, kad nubrėžtų leistino elgesio ribas ar išspręstų konfliktą.</w:t>
      </w:r>
    </w:p>
    <w:p w:rsidR="00EF7D89" w:rsidRPr="00EF7D89" w:rsidRDefault="00EF7D89" w:rsidP="00EF7D89">
      <w:pPr>
        <w:spacing w:after="0" w:line="480" w:lineRule="atLeast"/>
        <w:rPr>
          <w:rFonts w:ascii="Times New Roman" w:eastAsia="Times New Roman" w:hAnsi="Times New Roman" w:cs="Times New Roman"/>
          <w:sz w:val="27"/>
          <w:szCs w:val="27"/>
          <w:lang w:eastAsia="lt-LT"/>
        </w:rPr>
      </w:pPr>
    </w:p>
    <w:p w:rsidR="00EF7D89" w:rsidRPr="00EF7D89" w:rsidRDefault="00EF7D89" w:rsidP="00EF7D89">
      <w:pPr>
        <w:spacing w:after="0" w:line="480" w:lineRule="atLeast"/>
        <w:rPr>
          <w:rFonts w:ascii="Times New Roman" w:eastAsia="Times New Roman" w:hAnsi="Times New Roman" w:cs="Times New Roman"/>
          <w:sz w:val="28"/>
          <w:szCs w:val="27"/>
          <w:lang w:eastAsia="lt-LT"/>
        </w:rPr>
      </w:pPr>
      <w:r w:rsidRPr="00F36433">
        <w:rPr>
          <w:rFonts w:ascii="Times New Roman" w:eastAsia="Times New Roman" w:hAnsi="Times New Roman" w:cs="Times New Roman"/>
          <w:b/>
          <w:bCs/>
          <w:sz w:val="44"/>
          <w:szCs w:val="27"/>
          <w:lang w:eastAsia="lt-LT"/>
        </w:rPr>
        <w:t>Kodėl svarbu kalbėti apie patyčias?</w:t>
      </w:r>
    </w:p>
    <w:p w:rsidR="00EF7D89" w:rsidRPr="00EF7D89" w:rsidRDefault="00EF7D89" w:rsidP="00EF7D89">
      <w:pPr>
        <w:spacing w:after="0" w:line="480" w:lineRule="atLeast"/>
        <w:rPr>
          <w:rFonts w:ascii="Times New Roman" w:eastAsia="Times New Roman" w:hAnsi="Times New Roman" w:cs="Times New Roman"/>
          <w:sz w:val="27"/>
          <w:szCs w:val="27"/>
          <w:lang w:eastAsia="lt-LT"/>
        </w:rPr>
      </w:pPr>
    </w:p>
    <w:p w:rsidR="00F36433" w:rsidRDefault="00EF7D89" w:rsidP="00F36433">
      <w:pPr>
        <w:spacing w:after="0" w:line="480" w:lineRule="atLeast"/>
        <w:ind w:firstLine="851"/>
        <w:jc w:val="both"/>
        <w:rPr>
          <w:rFonts w:ascii="Times New Roman" w:eastAsia="Times New Roman" w:hAnsi="Times New Roman" w:cs="Times New Roman"/>
          <w:sz w:val="27"/>
          <w:szCs w:val="27"/>
          <w:lang w:eastAsia="lt-LT"/>
        </w:rPr>
      </w:pPr>
      <w:r w:rsidRPr="00EF7D89">
        <w:rPr>
          <w:rFonts w:ascii="Times New Roman" w:eastAsia="Times New Roman" w:hAnsi="Times New Roman" w:cs="Times New Roman"/>
          <w:sz w:val="27"/>
          <w:szCs w:val="27"/>
          <w:lang w:eastAsia="lt-LT"/>
        </w:rPr>
        <w:t>Tyrimai rodo,</w:t>
      </w:r>
      <w:r w:rsidRPr="00EF7D89">
        <w:rPr>
          <w:rFonts w:ascii="Times New Roman" w:eastAsia="Times New Roman" w:hAnsi="Times New Roman" w:cs="Times New Roman"/>
          <w:sz w:val="24"/>
          <w:szCs w:val="27"/>
          <w:lang w:eastAsia="lt-LT"/>
        </w:rPr>
        <w:t xml:space="preserve"> </w:t>
      </w:r>
      <w:r w:rsidRPr="00EF7D89">
        <w:rPr>
          <w:rFonts w:ascii="Times New Roman" w:eastAsia="Times New Roman" w:hAnsi="Times New Roman" w:cs="Times New Roman"/>
          <w:sz w:val="27"/>
          <w:szCs w:val="27"/>
          <w:lang w:eastAsia="lt-LT"/>
        </w:rPr>
        <w:t>jog</w:t>
      </w:r>
      <w:r w:rsidRPr="00EF7D89">
        <w:rPr>
          <w:rFonts w:ascii="Times New Roman" w:eastAsia="Times New Roman" w:hAnsi="Times New Roman" w:cs="Times New Roman"/>
          <w:sz w:val="28"/>
          <w:szCs w:val="27"/>
          <w:lang w:eastAsia="lt-LT"/>
        </w:rPr>
        <w:t xml:space="preserve"> </w:t>
      </w:r>
      <w:r w:rsidRPr="00EF7D89">
        <w:rPr>
          <w:rFonts w:ascii="Times New Roman" w:eastAsia="Times New Roman" w:hAnsi="Times New Roman" w:cs="Times New Roman"/>
          <w:sz w:val="32"/>
          <w:szCs w:val="27"/>
          <w:lang w:eastAsia="lt-LT"/>
        </w:rPr>
        <w:t xml:space="preserve">patyčių patirtis tiesiogiai siejasi su sveikatos, santykių problemomis bei mokymosi sunkumais. </w:t>
      </w:r>
    </w:p>
    <w:p w:rsidR="00F36433" w:rsidRPr="00F36433" w:rsidRDefault="00EF7D89" w:rsidP="00F36433">
      <w:pPr>
        <w:spacing w:after="0" w:line="480" w:lineRule="atLeast"/>
        <w:ind w:firstLine="851"/>
        <w:jc w:val="both"/>
        <w:rPr>
          <w:rFonts w:ascii="Times New Roman" w:eastAsia="Times New Roman" w:hAnsi="Times New Roman" w:cs="Times New Roman"/>
          <w:b/>
          <w:sz w:val="28"/>
          <w:szCs w:val="27"/>
          <w:u w:val="thick"/>
          <w:lang w:eastAsia="lt-LT"/>
        </w:rPr>
      </w:pPr>
      <w:r w:rsidRPr="00EF7D89">
        <w:rPr>
          <w:rFonts w:ascii="Times New Roman" w:eastAsia="Times New Roman" w:hAnsi="Times New Roman" w:cs="Times New Roman"/>
          <w:b/>
          <w:sz w:val="28"/>
          <w:szCs w:val="27"/>
          <w:u w:val="thick"/>
          <w:lang w:eastAsia="lt-LT"/>
        </w:rPr>
        <w:t xml:space="preserve">Patyčios neigiamai veikia visus: tuos, kurie tyčiojasi, ir tuos, kuriuos siekiama įskaudinti. </w:t>
      </w:r>
    </w:p>
    <w:p w:rsidR="00F36433" w:rsidRDefault="00EF7D89" w:rsidP="00F36433">
      <w:pPr>
        <w:spacing w:after="0" w:line="480" w:lineRule="atLeast"/>
        <w:ind w:firstLine="851"/>
        <w:jc w:val="both"/>
        <w:rPr>
          <w:rFonts w:ascii="Times New Roman" w:eastAsia="Times New Roman" w:hAnsi="Times New Roman" w:cs="Times New Roman"/>
          <w:sz w:val="27"/>
          <w:szCs w:val="27"/>
          <w:lang w:eastAsia="lt-LT"/>
        </w:rPr>
      </w:pPr>
      <w:r w:rsidRPr="00EF7D89">
        <w:rPr>
          <w:rFonts w:ascii="Times New Roman" w:eastAsia="Times New Roman" w:hAnsi="Times New Roman" w:cs="Times New Roman"/>
          <w:sz w:val="27"/>
          <w:szCs w:val="27"/>
          <w:lang w:eastAsia="lt-LT"/>
        </w:rPr>
        <w:t>Psichologai skiria daugybę savo darbo valandų, kad išspręstų suaugusiųjų problemas, kilusias iš vaikystėje patirtų patyčių - užaugus šios patirtys dažnai įvairiais pavidalais sugrįžta ir apsunkina gyvenimą.</w:t>
      </w:r>
    </w:p>
    <w:p w:rsidR="00E613E0" w:rsidRDefault="00454162" w:rsidP="00F36433">
      <w:pPr>
        <w:spacing w:after="0" w:line="480" w:lineRule="atLeast"/>
        <w:ind w:firstLine="851"/>
        <w:jc w:val="both"/>
        <w:rPr>
          <w:rFonts w:ascii="Times New Roman" w:eastAsia="Times New Roman" w:hAnsi="Times New Roman" w:cs="Times New Roman"/>
          <w:sz w:val="27"/>
          <w:szCs w:val="27"/>
          <w:lang w:eastAsia="lt-LT"/>
        </w:rPr>
      </w:pPr>
      <w:r>
        <w:rPr>
          <w:rFonts w:ascii="Times New Roman" w:eastAsia="Times New Roman" w:hAnsi="Times New Roman" w:cs="Times New Roman"/>
          <w:noProof/>
          <w:sz w:val="27"/>
          <w:szCs w:val="27"/>
          <w:lang w:eastAsia="lt-LT"/>
        </w:rPr>
        <w:drawing>
          <wp:anchor distT="0" distB="0" distL="114300" distR="114300" simplePos="0" relativeHeight="251659264" behindDoc="0" locked="0" layoutInCell="1" allowOverlap="1" wp14:anchorId="5BC562FD" wp14:editId="3E736AF0">
            <wp:simplePos x="0" y="0"/>
            <wp:positionH relativeFrom="column">
              <wp:posOffset>3143250</wp:posOffset>
            </wp:positionH>
            <wp:positionV relativeFrom="paragraph">
              <wp:posOffset>302895</wp:posOffset>
            </wp:positionV>
            <wp:extent cx="2800350" cy="1866900"/>
            <wp:effectExtent l="0" t="0" r="0" b="0"/>
            <wp:wrapSquare wrapText="bothSides"/>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dness_at_the_beach[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00350" cy="1866900"/>
                    </a:xfrm>
                    <a:prstGeom prst="rect">
                      <a:avLst/>
                    </a:prstGeom>
                  </pic:spPr>
                </pic:pic>
              </a:graphicData>
            </a:graphic>
            <wp14:sizeRelH relativeFrom="margin">
              <wp14:pctWidth>0</wp14:pctWidth>
            </wp14:sizeRelH>
            <wp14:sizeRelV relativeFrom="margin">
              <wp14:pctHeight>0</wp14:pctHeight>
            </wp14:sizeRelV>
          </wp:anchor>
        </w:drawing>
      </w:r>
    </w:p>
    <w:p w:rsidR="00F36433" w:rsidRDefault="00EF7D89" w:rsidP="00F36433">
      <w:pPr>
        <w:spacing w:after="0" w:line="480" w:lineRule="atLeast"/>
        <w:ind w:firstLine="851"/>
        <w:jc w:val="both"/>
        <w:rPr>
          <w:rFonts w:ascii="Times New Roman" w:eastAsia="Times New Roman" w:hAnsi="Times New Roman" w:cs="Times New Roman"/>
          <w:sz w:val="27"/>
          <w:szCs w:val="27"/>
          <w:lang w:eastAsia="lt-LT"/>
        </w:rPr>
      </w:pPr>
      <w:r w:rsidRPr="00EF7D89">
        <w:rPr>
          <w:rFonts w:ascii="Times New Roman" w:eastAsia="Times New Roman" w:hAnsi="Times New Roman" w:cs="Times New Roman"/>
          <w:sz w:val="32"/>
          <w:szCs w:val="27"/>
          <w:lang w:eastAsia="lt-LT"/>
        </w:rPr>
        <w:t xml:space="preserve">Pavyzdžiui, žmogui, iš kurio vaikystėje buvo tyčiojamasi, gali būti labai sunku drąsiai išsakyti savo nuomonę </w:t>
      </w:r>
      <w:r w:rsidRPr="00EF7D89">
        <w:rPr>
          <w:rFonts w:ascii="Times New Roman" w:eastAsia="Times New Roman" w:hAnsi="Times New Roman" w:cs="Times New Roman"/>
          <w:sz w:val="27"/>
          <w:szCs w:val="27"/>
          <w:lang w:eastAsia="lt-LT"/>
        </w:rPr>
        <w:t xml:space="preserve">- tuomet jis liks nepastebėtas darbe, kuriame išties gebėtų padaryti puikią karjerą. </w:t>
      </w:r>
    </w:p>
    <w:p w:rsidR="00E613E0" w:rsidRDefault="00E613E0" w:rsidP="00F36433">
      <w:pPr>
        <w:spacing w:after="0" w:line="480" w:lineRule="atLeast"/>
        <w:ind w:firstLine="851"/>
        <w:jc w:val="both"/>
        <w:rPr>
          <w:rFonts w:ascii="Times New Roman" w:eastAsia="Times New Roman" w:hAnsi="Times New Roman" w:cs="Times New Roman"/>
          <w:sz w:val="27"/>
          <w:szCs w:val="27"/>
          <w:lang w:eastAsia="lt-LT"/>
        </w:rPr>
      </w:pPr>
    </w:p>
    <w:p w:rsidR="00EF7D89" w:rsidRDefault="00EF7D89" w:rsidP="00F36433">
      <w:pPr>
        <w:spacing w:after="0" w:line="480" w:lineRule="atLeast"/>
        <w:ind w:firstLine="851"/>
        <w:jc w:val="both"/>
        <w:rPr>
          <w:rFonts w:ascii="Times New Roman" w:eastAsia="Times New Roman" w:hAnsi="Times New Roman" w:cs="Times New Roman"/>
          <w:sz w:val="27"/>
          <w:szCs w:val="27"/>
          <w:lang w:eastAsia="lt-LT"/>
        </w:rPr>
      </w:pPr>
      <w:r w:rsidRPr="00EF7D89">
        <w:rPr>
          <w:rFonts w:ascii="Times New Roman" w:eastAsia="Times New Roman" w:hAnsi="Times New Roman" w:cs="Times New Roman"/>
          <w:sz w:val="27"/>
          <w:szCs w:val="27"/>
          <w:lang w:eastAsia="lt-LT"/>
        </w:rPr>
        <w:t>Veikdami dar ikimokykliniame amžiuje, turime progą nutraukti šį ydingą ratą bei apsaugoti savo vaikus nuo vėlesnio skausmo ir kančių.</w:t>
      </w:r>
    </w:p>
    <w:p w:rsidR="00F36433" w:rsidRDefault="00F36433" w:rsidP="00EF7D89">
      <w:pPr>
        <w:spacing w:after="0" w:line="480" w:lineRule="atLeast"/>
        <w:rPr>
          <w:rFonts w:ascii="Georgia" w:eastAsia="Times New Roman" w:hAnsi="Georgia" w:cs="Times New Roman"/>
          <w:b/>
          <w:bCs/>
          <w:color w:val="000000"/>
          <w:sz w:val="27"/>
          <w:szCs w:val="27"/>
          <w:lang w:eastAsia="lt-LT"/>
        </w:rPr>
      </w:pPr>
    </w:p>
    <w:p w:rsidR="00454162" w:rsidRDefault="00454162" w:rsidP="00EF7D89">
      <w:pPr>
        <w:spacing w:after="0" w:line="480" w:lineRule="atLeast"/>
        <w:rPr>
          <w:rFonts w:ascii="Georgia" w:eastAsia="Times New Roman" w:hAnsi="Georgia" w:cs="Times New Roman"/>
          <w:b/>
          <w:bCs/>
          <w:color w:val="000000"/>
          <w:sz w:val="27"/>
          <w:szCs w:val="27"/>
          <w:lang w:eastAsia="lt-LT"/>
        </w:rPr>
      </w:pPr>
    </w:p>
    <w:p w:rsidR="00EF7D89" w:rsidRPr="00EF7D89" w:rsidRDefault="00EF7D89" w:rsidP="00EF7D89">
      <w:pPr>
        <w:spacing w:after="0" w:line="480" w:lineRule="atLeast"/>
        <w:rPr>
          <w:rFonts w:ascii="Georgia" w:eastAsia="Times New Roman" w:hAnsi="Georgia" w:cs="Times New Roman"/>
          <w:color w:val="000000"/>
          <w:sz w:val="32"/>
          <w:szCs w:val="27"/>
          <w:lang w:eastAsia="lt-LT"/>
        </w:rPr>
      </w:pPr>
      <w:r w:rsidRPr="00F36433">
        <w:rPr>
          <w:rFonts w:ascii="Georgia" w:eastAsia="Times New Roman" w:hAnsi="Georgia" w:cs="Times New Roman"/>
          <w:b/>
          <w:bCs/>
          <w:color w:val="000000"/>
          <w:sz w:val="32"/>
          <w:szCs w:val="27"/>
          <w:lang w:eastAsia="lt-LT"/>
        </w:rPr>
        <w:lastRenderedPageBreak/>
        <w:t>Vaikų veiksmai, galintys tapti patyčiomis:</w:t>
      </w:r>
    </w:p>
    <w:p w:rsidR="00EF7D89" w:rsidRPr="00EF7D89" w:rsidRDefault="00454162" w:rsidP="00EF7D89">
      <w:pPr>
        <w:spacing w:after="0" w:line="480" w:lineRule="atLeast"/>
        <w:rPr>
          <w:rFonts w:ascii="Georgia" w:eastAsia="Times New Roman" w:hAnsi="Georgia" w:cs="Times New Roman"/>
          <w:color w:val="000000"/>
          <w:sz w:val="27"/>
          <w:szCs w:val="27"/>
          <w:lang w:eastAsia="lt-LT"/>
        </w:rPr>
      </w:pPr>
      <w:r>
        <w:rPr>
          <w:rFonts w:ascii="Georgia" w:eastAsia="Times New Roman" w:hAnsi="Georgia" w:cs="Times New Roman"/>
          <w:noProof/>
          <w:color w:val="000000"/>
          <w:sz w:val="27"/>
          <w:szCs w:val="27"/>
          <w:lang w:eastAsia="lt-LT"/>
        </w:rPr>
        <w:drawing>
          <wp:anchor distT="0" distB="0" distL="114300" distR="114300" simplePos="0" relativeHeight="251660288" behindDoc="0" locked="0" layoutInCell="1" allowOverlap="1" wp14:anchorId="6E98A5C1" wp14:editId="711BC436">
            <wp:simplePos x="0" y="0"/>
            <wp:positionH relativeFrom="margin">
              <wp:align>right</wp:align>
            </wp:positionH>
            <wp:positionV relativeFrom="paragraph">
              <wp:posOffset>180975</wp:posOffset>
            </wp:positionV>
            <wp:extent cx="1790700" cy="1790700"/>
            <wp:effectExtent l="0" t="0" r="0" b="0"/>
            <wp:wrapSquare wrapText="bothSides"/>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gry-Child[1].jpg"/>
                    <pic:cNvPicPr/>
                  </pic:nvPicPr>
                  <pic:blipFill>
                    <a:blip r:embed="rId13">
                      <a:extLst>
                        <a:ext uri="{28A0092B-C50C-407E-A947-70E740481C1C}">
                          <a14:useLocalDpi xmlns:a14="http://schemas.microsoft.com/office/drawing/2010/main" val="0"/>
                        </a:ext>
                      </a:extLst>
                    </a:blip>
                    <a:stretch>
                      <a:fillRect/>
                    </a:stretch>
                  </pic:blipFill>
                  <pic:spPr>
                    <a:xfrm>
                      <a:off x="0" y="0"/>
                      <a:ext cx="1790700" cy="1790700"/>
                    </a:xfrm>
                    <a:prstGeom prst="rect">
                      <a:avLst/>
                    </a:prstGeom>
                  </pic:spPr>
                </pic:pic>
              </a:graphicData>
            </a:graphic>
            <wp14:sizeRelH relativeFrom="margin">
              <wp14:pctWidth>0</wp14:pctWidth>
            </wp14:sizeRelH>
            <wp14:sizeRelV relativeFrom="margin">
              <wp14:pctHeight>0</wp14:pctHeight>
            </wp14:sizeRelV>
          </wp:anchor>
        </w:drawing>
      </w:r>
    </w:p>
    <w:p w:rsidR="00EF7D89" w:rsidRPr="00EF7D89" w:rsidRDefault="00EF7D89" w:rsidP="00EF7D89">
      <w:pPr>
        <w:numPr>
          <w:ilvl w:val="0"/>
          <w:numId w:val="8"/>
        </w:numPr>
        <w:spacing w:after="0" w:line="240" w:lineRule="auto"/>
        <w:ind w:left="0"/>
        <w:rPr>
          <w:rFonts w:ascii="Georgia" w:eastAsia="Times New Roman" w:hAnsi="Georgia" w:cs="Times New Roman"/>
          <w:color w:val="000000"/>
          <w:sz w:val="27"/>
          <w:szCs w:val="27"/>
          <w:lang w:eastAsia="lt-LT"/>
        </w:rPr>
      </w:pPr>
      <w:r w:rsidRPr="00EF7D89">
        <w:rPr>
          <w:rFonts w:ascii="Georgia" w:eastAsia="Times New Roman" w:hAnsi="Georgia" w:cs="Times New Roman"/>
          <w:color w:val="000000"/>
          <w:sz w:val="27"/>
          <w:szCs w:val="27"/>
          <w:lang w:eastAsia="lt-LT"/>
        </w:rPr>
        <w:t>Prasivardžiavimas</w:t>
      </w:r>
    </w:p>
    <w:p w:rsidR="00EF7D89" w:rsidRPr="00EF7D89" w:rsidRDefault="00EF7D89" w:rsidP="00EF7D89">
      <w:pPr>
        <w:numPr>
          <w:ilvl w:val="0"/>
          <w:numId w:val="8"/>
        </w:numPr>
        <w:spacing w:after="0" w:line="240" w:lineRule="auto"/>
        <w:ind w:left="0"/>
        <w:rPr>
          <w:rFonts w:ascii="Georgia" w:eastAsia="Times New Roman" w:hAnsi="Georgia" w:cs="Times New Roman"/>
          <w:color w:val="000000"/>
          <w:sz w:val="27"/>
          <w:szCs w:val="27"/>
          <w:lang w:eastAsia="lt-LT"/>
        </w:rPr>
      </w:pPr>
      <w:r w:rsidRPr="00EF7D89">
        <w:rPr>
          <w:rFonts w:ascii="Georgia" w:eastAsia="Times New Roman" w:hAnsi="Georgia" w:cs="Times New Roman"/>
          <w:color w:val="000000"/>
          <w:sz w:val="27"/>
          <w:szCs w:val="27"/>
          <w:lang w:eastAsia="lt-LT"/>
        </w:rPr>
        <w:t>Nepriėmimas žaisti, dalyvauti kartu</w:t>
      </w:r>
    </w:p>
    <w:p w:rsidR="00EF7D89" w:rsidRPr="00EF7D89" w:rsidRDefault="00EF7D89" w:rsidP="00EF7D89">
      <w:pPr>
        <w:numPr>
          <w:ilvl w:val="0"/>
          <w:numId w:val="8"/>
        </w:numPr>
        <w:spacing w:after="0" w:line="240" w:lineRule="auto"/>
        <w:ind w:left="0"/>
        <w:rPr>
          <w:rFonts w:ascii="Georgia" w:eastAsia="Times New Roman" w:hAnsi="Georgia" w:cs="Times New Roman"/>
          <w:color w:val="000000"/>
          <w:sz w:val="27"/>
          <w:szCs w:val="27"/>
          <w:lang w:eastAsia="lt-LT"/>
        </w:rPr>
      </w:pPr>
      <w:r w:rsidRPr="00EF7D89">
        <w:rPr>
          <w:rFonts w:ascii="Georgia" w:eastAsia="Times New Roman" w:hAnsi="Georgia" w:cs="Times New Roman"/>
          <w:color w:val="000000"/>
          <w:sz w:val="27"/>
          <w:szCs w:val="27"/>
          <w:lang w:eastAsia="lt-LT"/>
        </w:rPr>
        <w:t>Skaudi kritika</w:t>
      </w:r>
    </w:p>
    <w:p w:rsidR="00EF7D89" w:rsidRPr="00EF7D89" w:rsidRDefault="00EF7D89" w:rsidP="00EF7D89">
      <w:pPr>
        <w:numPr>
          <w:ilvl w:val="0"/>
          <w:numId w:val="8"/>
        </w:numPr>
        <w:spacing w:after="0" w:line="240" w:lineRule="auto"/>
        <w:ind w:left="0"/>
        <w:rPr>
          <w:rFonts w:ascii="Georgia" w:eastAsia="Times New Roman" w:hAnsi="Georgia" w:cs="Times New Roman"/>
          <w:color w:val="000000"/>
          <w:sz w:val="27"/>
          <w:szCs w:val="27"/>
          <w:lang w:eastAsia="lt-LT"/>
        </w:rPr>
      </w:pPr>
      <w:r w:rsidRPr="00EF7D89">
        <w:rPr>
          <w:rFonts w:ascii="Georgia" w:eastAsia="Times New Roman" w:hAnsi="Georgia" w:cs="Times New Roman"/>
          <w:color w:val="000000"/>
          <w:sz w:val="27"/>
          <w:szCs w:val="27"/>
          <w:lang w:eastAsia="lt-LT"/>
        </w:rPr>
        <w:t>Erzinimas</w:t>
      </w:r>
    </w:p>
    <w:p w:rsidR="00EF7D89" w:rsidRPr="00EF7D89" w:rsidRDefault="00EF7D89" w:rsidP="00EF7D89">
      <w:pPr>
        <w:numPr>
          <w:ilvl w:val="0"/>
          <w:numId w:val="8"/>
        </w:numPr>
        <w:spacing w:after="0" w:line="240" w:lineRule="auto"/>
        <w:ind w:left="0"/>
        <w:rPr>
          <w:rFonts w:ascii="Georgia" w:eastAsia="Times New Roman" w:hAnsi="Georgia" w:cs="Times New Roman"/>
          <w:color w:val="000000"/>
          <w:sz w:val="27"/>
          <w:szCs w:val="27"/>
          <w:lang w:eastAsia="lt-LT"/>
        </w:rPr>
      </w:pPr>
      <w:r w:rsidRPr="00EF7D89">
        <w:rPr>
          <w:rFonts w:ascii="Georgia" w:eastAsia="Times New Roman" w:hAnsi="Georgia" w:cs="Times New Roman"/>
          <w:color w:val="000000"/>
          <w:sz w:val="27"/>
          <w:szCs w:val="27"/>
          <w:lang w:eastAsia="lt-LT"/>
        </w:rPr>
        <w:t>Mušimas, spardymas, stumdymas</w:t>
      </w:r>
    </w:p>
    <w:p w:rsidR="00EF7D89" w:rsidRPr="00EF7D89" w:rsidRDefault="00EF7D89" w:rsidP="00EF7D89">
      <w:pPr>
        <w:numPr>
          <w:ilvl w:val="0"/>
          <w:numId w:val="8"/>
        </w:numPr>
        <w:spacing w:after="0" w:line="240" w:lineRule="auto"/>
        <w:ind w:left="0"/>
        <w:rPr>
          <w:rFonts w:ascii="Georgia" w:eastAsia="Times New Roman" w:hAnsi="Georgia" w:cs="Times New Roman"/>
          <w:color w:val="000000"/>
          <w:sz w:val="27"/>
          <w:szCs w:val="27"/>
          <w:lang w:eastAsia="lt-LT"/>
        </w:rPr>
      </w:pPr>
      <w:r w:rsidRPr="00EF7D89">
        <w:rPr>
          <w:rFonts w:ascii="Georgia" w:eastAsia="Times New Roman" w:hAnsi="Georgia" w:cs="Times New Roman"/>
          <w:color w:val="000000"/>
          <w:sz w:val="27"/>
          <w:szCs w:val="27"/>
          <w:lang w:eastAsia="lt-LT"/>
        </w:rPr>
        <w:t>Ignoravimas, dėmesio nekreipimas</w:t>
      </w:r>
    </w:p>
    <w:p w:rsidR="00EF7D89" w:rsidRPr="00EF7D89" w:rsidRDefault="00EF7D89" w:rsidP="00EF7D89">
      <w:pPr>
        <w:numPr>
          <w:ilvl w:val="0"/>
          <w:numId w:val="8"/>
        </w:numPr>
        <w:spacing w:after="0" w:line="240" w:lineRule="auto"/>
        <w:ind w:left="0"/>
        <w:rPr>
          <w:rFonts w:ascii="Georgia" w:eastAsia="Times New Roman" w:hAnsi="Georgia" w:cs="Times New Roman"/>
          <w:color w:val="000000"/>
          <w:sz w:val="27"/>
          <w:szCs w:val="27"/>
          <w:lang w:eastAsia="lt-LT"/>
        </w:rPr>
      </w:pPr>
      <w:r w:rsidRPr="00EF7D89">
        <w:rPr>
          <w:rFonts w:ascii="Georgia" w:eastAsia="Times New Roman" w:hAnsi="Georgia" w:cs="Times New Roman"/>
          <w:color w:val="000000"/>
          <w:sz w:val="27"/>
          <w:szCs w:val="27"/>
          <w:lang w:eastAsia="lt-LT"/>
        </w:rPr>
        <w:t>Daiktų, žaislų atėmimas, slėpimas, gadinimas</w:t>
      </w:r>
    </w:p>
    <w:p w:rsidR="00EF7D89" w:rsidRPr="00EF7D89" w:rsidRDefault="00EF7D89" w:rsidP="00EF7D89">
      <w:pPr>
        <w:numPr>
          <w:ilvl w:val="0"/>
          <w:numId w:val="8"/>
        </w:numPr>
        <w:spacing w:after="0" w:line="240" w:lineRule="auto"/>
        <w:ind w:left="0"/>
        <w:rPr>
          <w:rFonts w:ascii="Georgia" w:eastAsia="Times New Roman" w:hAnsi="Georgia" w:cs="Times New Roman"/>
          <w:color w:val="000000"/>
          <w:sz w:val="27"/>
          <w:szCs w:val="27"/>
          <w:lang w:eastAsia="lt-LT"/>
        </w:rPr>
      </w:pPr>
      <w:r w:rsidRPr="00EF7D89">
        <w:rPr>
          <w:rFonts w:ascii="Georgia" w:eastAsia="Times New Roman" w:hAnsi="Georgia" w:cs="Times New Roman"/>
          <w:color w:val="000000"/>
          <w:sz w:val="27"/>
          <w:szCs w:val="27"/>
          <w:lang w:eastAsia="lt-LT"/>
        </w:rPr>
        <w:t>Įžeidimas</w:t>
      </w:r>
    </w:p>
    <w:p w:rsidR="00EF7D89" w:rsidRPr="00EF7D89" w:rsidRDefault="00EF7D89" w:rsidP="00EF7D89">
      <w:pPr>
        <w:numPr>
          <w:ilvl w:val="0"/>
          <w:numId w:val="8"/>
        </w:numPr>
        <w:spacing w:after="0" w:line="240" w:lineRule="auto"/>
        <w:ind w:left="0"/>
        <w:rPr>
          <w:rFonts w:ascii="Georgia" w:eastAsia="Times New Roman" w:hAnsi="Georgia" w:cs="Times New Roman"/>
          <w:color w:val="000000"/>
          <w:sz w:val="27"/>
          <w:szCs w:val="27"/>
          <w:lang w:eastAsia="lt-LT"/>
        </w:rPr>
      </w:pPr>
      <w:r w:rsidRPr="00EF7D89">
        <w:rPr>
          <w:rFonts w:ascii="Georgia" w:eastAsia="Times New Roman" w:hAnsi="Georgia" w:cs="Times New Roman"/>
          <w:color w:val="000000"/>
          <w:sz w:val="27"/>
          <w:szCs w:val="27"/>
          <w:lang w:eastAsia="lt-LT"/>
        </w:rPr>
        <w:t>Gąsdinimas, grasinimas</w:t>
      </w:r>
    </w:p>
    <w:p w:rsidR="00EF7D89" w:rsidRPr="00EF7D89" w:rsidRDefault="00EF7D89" w:rsidP="00EF7D89">
      <w:pPr>
        <w:numPr>
          <w:ilvl w:val="0"/>
          <w:numId w:val="8"/>
        </w:numPr>
        <w:spacing w:after="0" w:line="240" w:lineRule="auto"/>
        <w:ind w:left="0"/>
        <w:rPr>
          <w:rFonts w:ascii="Georgia" w:eastAsia="Times New Roman" w:hAnsi="Georgia" w:cs="Times New Roman"/>
          <w:color w:val="000000"/>
          <w:sz w:val="27"/>
          <w:szCs w:val="27"/>
          <w:lang w:eastAsia="lt-LT"/>
        </w:rPr>
      </w:pPr>
      <w:r w:rsidRPr="00EF7D89">
        <w:rPr>
          <w:rFonts w:ascii="Georgia" w:eastAsia="Times New Roman" w:hAnsi="Georgia" w:cs="Times New Roman"/>
          <w:color w:val="000000"/>
          <w:sz w:val="27"/>
          <w:szCs w:val="27"/>
          <w:lang w:eastAsia="lt-LT"/>
        </w:rPr>
        <w:t>Melavimas</w:t>
      </w:r>
    </w:p>
    <w:p w:rsidR="00EF7D89" w:rsidRPr="00EF7D89" w:rsidRDefault="00EF7D89" w:rsidP="00EF7D89">
      <w:pPr>
        <w:numPr>
          <w:ilvl w:val="0"/>
          <w:numId w:val="8"/>
        </w:numPr>
        <w:spacing w:after="0" w:line="240" w:lineRule="auto"/>
        <w:ind w:left="0"/>
        <w:rPr>
          <w:rFonts w:ascii="Georgia" w:eastAsia="Times New Roman" w:hAnsi="Georgia" w:cs="Times New Roman"/>
          <w:color w:val="000000"/>
          <w:sz w:val="27"/>
          <w:szCs w:val="27"/>
          <w:lang w:eastAsia="lt-LT"/>
        </w:rPr>
      </w:pPr>
      <w:r w:rsidRPr="00EF7D89">
        <w:rPr>
          <w:rFonts w:ascii="Georgia" w:eastAsia="Times New Roman" w:hAnsi="Georgia" w:cs="Times New Roman"/>
          <w:color w:val="000000"/>
          <w:sz w:val="27"/>
          <w:szCs w:val="27"/>
          <w:lang w:eastAsia="lt-LT"/>
        </w:rPr>
        <w:t>Vadovavimas, nurodinėjimas, elgesys su kitu kaip su prastesniu už save</w:t>
      </w:r>
    </w:p>
    <w:p w:rsidR="00EF7D89" w:rsidRPr="00EF7D89" w:rsidRDefault="00EF7D89" w:rsidP="00EF7D89">
      <w:pPr>
        <w:numPr>
          <w:ilvl w:val="0"/>
          <w:numId w:val="8"/>
        </w:numPr>
        <w:spacing w:after="0" w:line="240" w:lineRule="auto"/>
        <w:ind w:left="0"/>
        <w:rPr>
          <w:rFonts w:ascii="Georgia" w:eastAsia="Times New Roman" w:hAnsi="Georgia" w:cs="Times New Roman"/>
          <w:color w:val="000000"/>
          <w:sz w:val="27"/>
          <w:szCs w:val="27"/>
          <w:lang w:eastAsia="lt-LT"/>
        </w:rPr>
      </w:pPr>
      <w:r w:rsidRPr="00EF7D89">
        <w:rPr>
          <w:rFonts w:ascii="Georgia" w:eastAsia="Times New Roman" w:hAnsi="Georgia" w:cs="Times New Roman"/>
          <w:color w:val="000000"/>
          <w:sz w:val="27"/>
          <w:szCs w:val="27"/>
          <w:lang w:eastAsia="lt-LT"/>
        </w:rPr>
        <w:t>Pajuoka iš kitų išvaizdos ar negalios</w:t>
      </w:r>
    </w:p>
    <w:p w:rsidR="00EF7D89" w:rsidRDefault="00EF7D89" w:rsidP="00EF7D89">
      <w:pPr>
        <w:spacing w:after="0" w:line="480" w:lineRule="atLeast"/>
        <w:rPr>
          <w:rFonts w:ascii="Georgia" w:eastAsia="Times New Roman" w:hAnsi="Georgia" w:cs="Times New Roman"/>
          <w:color w:val="000000"/>
          <w:sz w:val="27"/>
          <w:szCs w:val="27"/>
          <w:lang w:eastAsia="lt-LT"/>
        </w:rPr>
      </w:pPr>
    </w:p>
    <w:p w:rsidR="00F36433" w:rsidRPr="00EF7D89" w:rsidRDefault="00F36433" w:rsidP="00EF7D89">
      <w:pPr>
        <w:spacing w:after="0" w:line="480" w:lineRule="atLeast"/>
        <w:rPr>
          <w:rFonts w:ascii="Georgia" w:eastAsia="Times New Roman" w:hAnsi="Georgia" w:cs="Times New Roman"/>
          <w:color w:val="000000"/>
          <w:sz w:val="27"/>
          <w:szCs w:val="27"/>
          <w:lang w:eastAsia="lt-LT"/>
        </w:rPr>
      </w:pPr>
    </w:p>
    <w:p w:rsidR="00EF7D89" w:rsidRPr="00EF7D89" w:rsidRDefault="00EF7D89" w:rsidP="00EF7D89">
      <w:pPr>
        <w:spacing w:after="0" w:line="480" w:lineRule="atLeast"/>
        <w:rPr>
          <w:rFonts w:ascii="Georgia" w:eastAsia="Times New Roman" w:hAnsi="Georgia" w:cs="Times New Roman"/>
          <w:color w:val="000000"/>
          <w:sz w:val="36"/>
          <w:szCs w:val="27"/>
          <w:lang w:eastAsia="lt-LT"/>
        </w:rPr>
      </w:pPr>
      <w:r w:rsidRPr="00F36433">
        <w:rPr>
          <w:rFonts w:ascii="Georgia" w:eastAsia="Times New Roman" w:hAnsi="Georgia" w:cs="Times New Roman"/>
          <w:b/>
          <w:bCs/>
          <w:color w:val="000000"/>
          <w:sz w:val="36"/>
          <w:szCs w:val="27"/>
          <w:lang w:eastAsia="lt-LT"/>
        </w:rPr>
        <w:t>Kaip vaikai išmoksta tyčiotis?</w:t>
      </w:r>
    </w:p>
    <w:p w:rsidR="00EF7D89" w:rsidRPr="00EF7D89" w:rsidRDefault="00EF7D89" w:rsidP="00EF7D89">
      <w:pPr>
        <w:spacing w:after="0" w:line="480" w:lineRule="atLeast"/>
        <w:rPr>
          <w:rFonts w:ascii="Georgia" w:eastAsia="Times New Roman" w:hAnsi="Georgia" w:cs="Times New Roman"/>
          <w:color w:val="000000"/>
          <w:sz w:val="27"/>
          <w:szCs w:val="27"/>
          <w:lang w:eastAsia="lt-LT"/>
        </w:rPr>
      </w:pPr>
    </w:p>
    <w:p w:rsidR="00EF7D89" w:rsidRPr="00EF7D89" w:rsidRDefault="00EF7D89" w:rsidP="00F36433">
      <w:pPr>
        <w:spacing w:after="0" w:line="480" w:lineRule="atLeast"/>
        <w:jc w:val="center"/>
        <w:rPr>
          <w:rFonts w:ascii="Georgia" w:eastAsia="Times New Roman" w:hAnsi="Georgia" w:cs="Times New Roman"/>
          <w:color w:val="000000"/>
          <w:sz w:val="27"/>
          <w:szCs w:val="27"/>
          <w:lang w:eastAsia="lt-LT"/>
        </w:rPr>
      </w:pPr>
      <w:r w:rsidRPr="00EF7D89">
        <w:rPr>
          <w:rFonts w:ascii="Georgia" w:eastAsia="Times New Roman" w:hAnsi="Georgia" w:cs="Times New Roman"/>
          <w:b/>
          <w:bCs/>
          <w:color w:val="000000"/>
          <w:sz w:val="27"/>
          <w:szCs w:val="27"/>
          <w:lang w:eastAsia="lt-LT"/>
        </w:rPr>
        <w:t>Tie, kurie tyčiojasi, siunčia mums signalą, jog jie išgyvena sunkumus.</w:t>
      </w:r>
    </w:p>
    <w:p w:rsidR="00EF7D89" w:rsidRPr="00EF7D89" w:rsidRDefault="00EF7D89" w:rsidP="00EF7D89">
      <w:pPr>
        <w:spacing w:after="0" w:line="480" w:lineRule="atLeast"/>
        <w:rPr>
          <w:rFonts w:ascii="Georgia" w:eastAsia="Times New Roman" w:hAnsi="Georgia" w:cs="Times New Roman"/>
          <w:color w:val="000000"/>
          <w:sz w:val="27"/>
          <w:szCs w:val="27"/>
          <w:lang w:eastAsia="lt-LT"/>
        </w:rPr>
      </w:pPr>
    </w:p>
    <w:p w:rsidR="00EF7D89" w:rsidRPr="00EF7D89" w:rsidRDefault="00EF7D89" w:rsidP="00F36433">
      <w:pPr>
        <w:spacing w:after="0" w:line="480" w:lineRule="atLeast"/>
        <w:ind w:firstLine="851"/>
        <w:jc w:val="both"/>
        <w:rPr>
          <w:rFonts w:ascii="Georgia" w:eastAsia="Times New Roman" w:hAnsi="Georgia" w:cs="Times New Roman"/>
          <w:color w:val="000000"/>
          <w:sz w:val="27"/>
          <w:szCs w:val="27"/>
          <w:lang w:eastAsia="lt-LT"/>
        </w:rPr>
      </w:pPr>
      <w:r w:rsidRPr="00EF7D89">
        <w:rPr>
          <w:rFonts w:ascii="Georgia" w:eastAsia="Times New Roman" w:hAnsi="Georgia" w:cs="Times New Roman"/>
          <w:color w:val="000000"/>
          <w:sz w:val="27"/>
          <w:szCs w:val="27"/>
          <w:lang w:eastAsia="lt-LT"/>
        </w:rPr>
        <w:t>Dar nemokėdami išsakyti, kas juos neramina, vaikai dažnai savo savijautą išreiškia elgesiu. Todėl vaiką, kuris skaudina kitus, turėtume matyti ne kaip „blogą" ar „žiaurų", bet kaip vaiką, kuris viduje kenčia ir šaukiasi suaugusiųjų pagalbos. Galbūt jis pats jaučiasi pažemintas, nesuprastas, nepasitikintis savimi?</w:t>
      </w:r>
    </w:p>
    <w:p w:rsidR="00EF7D89" w:rsidRPr="00EF7D89" w:rsidRDefault="00EF7D89" w:rsidP="00EF7D89">
      <w:pPr>
        <w:spacing w:after="0" w:line="480" w:lineRule="atLeast"/>
        <w:rPr>
          <w:rFonts w:ascii="Georgia" w:eastAsia="Times New Roman" w:hAnsi="Georgia" w:cs="Times New Roman"/>
          <w:color w:val="000000"/>
          <w:sz w:val="27"/>
          <w:szCs w:val="27"/>
          <w:lang w:eastAsia="lt-LT"/>
        </w:rPr>
      </w:pPr>
    </w:p>
    <w:p w:rsidR="00EF7D89" w:rsidRPr="00F36433" w:rsidRDefault="00EF7D89" w:rsidP="00F36433">
      <w:pPr>
        <w:spacing w:after="0" w:line="480" w:lineRule="atLeast"/>
        <w:ind w:firstLine="851"/>
        <w:jc w:val="both"/>
        <w:rPr>
          <w:rFonts w:ascii="Georgia" w:eastAsia="Times New Roman" w:hAnsi="Georgia" w:cs="Times New Roman"/>
          <w:b/>
          <w:bCs/>
          <w:color w:val="000000"/>
          <w:sz w:val="28"/>
          <w:szCs w:val="27"/>
          <w:lang w:eastAsia="lt-LT"/>
        </w:rPr>
      </w:pPr>
      <w:r w:rsidRPr="00F36433">
        <w:rPr>
          <w:rFonts w:ascii="Georgia" w:eastAsia="Times New Roman" w:hAnsi="Georgia" w:cs="Times New Roman"/>
          <w:b/>
          <w:bCs/>
          <w:color w:val="000000"/>
          <w:sz w:val="28"/>
          <w:szCs w:val="27"/>
          <w:lang w:eastAsia="lt-LT"/>
        </w:rPr>
        <w:t>Vaikai tyčiotis išmoksta įvairiais keliais:</w:t>
      </w:r>
      <w:r w:rsidRPr="00EF7D89">
        <w:rPr>
          <w:rFonts w:ascii="Georgia" w:eastAsia="Times New Roman" w:hAnsi="Georgia" w:cs="Times New Roman"/>
          <w:color w:val="000000"/>
          <w:sz w:val="28"/>
          <w:szCs w:val="27"/>
          <w:lang w:eastAsia="lt-LT"/>
        </w:rPr>
        <w:t> </w:t>
      </w:r>
      <w:r w:rsidRPr="00F36433">
        <w:rPr>
          <w:rFonts w:ascii="Georgia" w:eastAsia="Times New Roman" w:hAnsi="Georgia" w:cs="Times New Roman"/>
          <w:b/>
          <w:bCs/>
          <w:color w:val="000000"/>
          <w:sz w:val="28"/>
          <w:szCs w:val="27"/>
          <w:lang w:eastAsia="lt-LT"/>
        </w:rPr>
        <w:t>matydami </w:t>
      </w:r>
      <w:hyperlink r:id="rId14" w:tgtFrame="_blank" w:history="1">
        <w:r w:rsidRPr="00F36433">
          <w:rPr>
            <w:rFonts w:ascii="Georgia" w:eastAsia="Times New Roman" w:hAnsi="Georgia" w:cs="Times New Roman"/>
            <w:b/>
            <w:bCs/>
            <w:color w:val="000000"/>
            <w:sz w:val="28"/>
            <w:szCs w:val="27"/>
            <w:lang w:eastAsia="lt-LT"/>
          </w:rPr>
          <w:t>patyčias</w:t>
        </w:r>
      </w:hyperlink>
      <w:r w:rsidRPr="00F36433">
        <w:rPr>
          <w:rFonts w:ascii="Georgia" w:eastAsia="Times New Roman" w:hAnsi="Georgia" w:cs="Times New Roman"/>
          <w:b/>
          <w:bCs/>
          <w:color w:val="000000"/>
          <w:sz w:val="28"/>
          <w:szCs w:val="27"/>
          <w:lang w:eastAsia="lt-LT"/>
        </w:rPr>
        <w:t> tarp suaugusiųjų, bandydami pažemindami kitą, įgyti pasitikėjimo savimi, nemokėdami tinkamai išreikšti savo jausmų ir siekti tikslų.</w:t>
      </w:r>
    </w:p>
    <w:p w:rsidR="00F36433" w:rsidRPr="00EF7D89" w:rsidRDefault="00F36433" w:rsidP="00EF7D89">
      <w:pPr>
        <w:spacing w:after="0" w:line="480" w:lineRule="atLeast"/>
        <w:rPr>
          <w:rFonts w:ascii="Georgia" w:eastAsia="Times New Roman" w:hAnsi="Georgia" w:cs="Times New Roman"/>
          <w:color w:val="000000"/>
          <w:sz w:val="27"/>
          <w:szCs w:val="27"/>
          <w:lang w:eastAsia="lt-LT"/>
        </w:rPr>
      </w:pPr>
    </w:p>
    <w:p w:rsidR="00686ABC" w:rsidRDefault="00EF7D89" w:rsidP="00686ABC">
      <w:pPr>
        <w:spacing w:after="0" w:line="480" w:lineRule="atLeast"/>
        <w:ind w:firstLine="851"/>
        <w:jc w:val="both"/>
        <w:rPr>
          <w:rFonts w:ascii="Georgia" w:eastAsia="Times New Roman" w:hAnsi="Georgia" w:cs="Times New Roman"/>
          <w:color w:val="000000"/>
          <w:sz w:val="27"/>
          <w:szCs w:val="27"/>
          <w:lang w:eastAsia="lt-LT"/>
        </w:rPr>
      </w:pPr>
      <w:hyperlink r:id="rId15" w:tgtFrame="_blank" w:history="1">
        <w:r w:rsidRPr="00EF7D89">
          <w:rPr>
            <w:rFonts w:ascii="Georgia" w:eastAsia="Times New Roman" w:hAnsi="Georgia" w:cs="Times New Roman"/>
            <w:color w:val="000000"/>
            <w:sz w:val="27"/>
            <w:szCs w:val="27"/>
            <w:lang w:eastAsia="lt-LT"/>
          </w:rPr>
          <w:t>Darželinukai</w:t>
        </w:r>
      </w:hyperlink>
      <w:r w:rsidRPr="00EF7D89">
        <w:rPr>
          <w:rFonts w:ascii="Georgia" w:eastAsia="Times New Roman" w:hAnsi="Georgia" w:cs="Times New Roman"/>
          <w:color w:val="000000"/>
          <w:sz w:val="27"/>
          <w:szCs w:val="27"/>
          <w:lang w:eastAsia="lt-LT"/>
        </w:rPr>
        <w:t> dažnai išreiškia savo jausmus veiksmu, pavyzdžiui, trinktelėdami draugui, ir dar neturi išvystytų bendravimo įgūdžių, kurie jiems leistų išsakyti, kas nemalonu, erzina, ko jie tikisi iš bendraamžio. Dėl to nerimauti neverta - tiesą sakant, reikėtų netgi tikėtis tokio jų </w:t>
      </w:r>
      <w:hyperlink r:id="rId16" w:tgtFrame="_blank" w:history="1">
        <w:r w:rsidRPr="00EF7D89">
          <w:rPr>
            <w:rFonts w:ascii="Georgia" w:eastAsia="Times New Roman" w:hAnsi="Georgia" w:cs="Times New Roman"/>
            <w:color w:val="000000"/>
            <w:sz w:val="27"/>
            <w:szCs w:val="27"/>
            <w:lang w:eastAsia="lt-LT"/>
          </w:rPr>
          <w:t>elgesio</w:t>
        </w:r>
      </w:hyperlink>
      <w:r w:rsidRPr="00EF7D89">
        <w:rPr>
          <w:rFonts w:ascii="Georgia" w:eastAsia="Times New Roman" w:hAnsi="Georgia" w:cs="Times New Roman"/>
          <w:color w:val="000000"/>
          <w:sz w:val="27"/>
          <w:szCs w:val="27"/>
          <w:lang w:eastAsia="lt-LT"/>
        </w:rPr>
        <w:t xml:space="preserve">. Vis dėlto nepraraskime </w:t>
      </w:r>
      <w:r w:rsidRPr="00EF7D89">
        <w:rPr>
          <w:rFonts w:ascii="Georgia" w:eastAsia="Times New Roman" w:hAnsi="Georgia" w:cs="Times New Roman"/>
          <w:color w:val="000000"/>
          <w:sz w:val="27"/>
          <w:szCs w:val="27"/>
          <w:lang w:eastAsia="lt-LT"/>
        </w:rPr>
        <w:lastRenderedPageBreak/>
        <w:t xml:space="preserve">budrumo: </w:t>
      </w:r>
      <w:r w:rsidRPr="00EF7D89">
        <w:rPr>
          <w:rFonts w:ascii="Georgia" w:eastAsia="Times New Roman" w:hAnsi="Georgia" w:cs="Times New Roman"/>
          <w:color w:val="000000"/>
          <w:sz w:val="32"/>
          <w:szCs w:val="27"/>
          <w:lang w:eastAsia="lt-LT"/>
        </w:rPr>
        <w:t xml:space="preserve">tuo pačiu elgesiu gali būti siekiama skirtingų tikslų. </w:t>
      </w:r>
      <w:r w:rsidRPr="00EF7D89">
        <w:rPr>
          <w:rFonts w:ascii="Georgia" w:eastAsia="Times New Roman" w:hAnsi="Georgia" w:cs="Times New Roman"/>
          <w:color w:val="000000"/>
          <w:sz w:val="27"/>
          <w:szCs w:val="27"/>
          <w:lang w:eastAsia="lt-LT"/>
        </w:rPr>
        <w:t>Vienais atvejais vaikai tiesiog netinkamai išreiškia jausmus, nes dar nemoka to padaryti kitaip, o kitais atvejais - tikslingai siekia skaudinti arba gąsdinti silpnesnį už save.</w:t>
      </w:r>
    </w:p>
    <w:p w:rsidR="00686ABC" w:rsidRDefault="00EF7D89" w:rsidP="00686ABC">
      <w:pPr>
        <w:spacing w:after="0" w:line="480" w:lineRule="atLeast"/>
        <w:ind w:firstLine="851"/>
        <w:jc w:val="both"/>
        <w:rPr>
          <w:rFonts w:ascii="Georgia" w:eastAsia="Times New Roman" w:hAnsi="Georgia" w:cs="Times New Roman"/>
          <w:b/>
          <w:color w:val="000000"/>
          <w:sz w:val="28"/>
          <w:szCs w:val="32"/>
          <w:lang w:eastAsia="lt-LT"/>
        </w:rPr>
      </w:pPr>
      <w:r w:rsidRPr="00EF7D89">
        <w:rPr>
          <w:rFonts w:ascii="Georgia" w:eastAsia="Times New Roman" w:hAnsi="Georgia" w:cs="Times New Roman"/>
          <w:color w:val="000000"/>
          <w:sz w:val="27"/>
          <w:szCs w:val="27"/>
          <w:lang w:eastAsia="lt-LT"/>
        </w:rPr>
        <w:t>Natūralu </w:t>
      </w:r>
      <w:hyperlink r:id="rId17" w:tgtFrame="_blank" w:history="1">
        <w:r w:rsidRPr="00EF7D89">
          <w:rPr>
            <w:rFonts w:ascii="Georgia" w:eastAsia="Times New Roman" w:hAnsi="Georgia" w:cs="Times New Roman"/>
            <w:color w:val="000000"/>
            <w:sz w:val="27"/>
            <w:szCs w:val="27"/>
            <w:lang w:eastAsia="lt-LT"/>
          </w:rPr>
          <w:t>ikimokykliniame</w:t>
        </w:r>
      </w:hyperlink>
      <w:r w:rsidRPr="00EF7D89">
        <w:rPr>
          <w:rFonts w:ascii="Georgia" w:eastAsia="Times New Roman" w:hAnsi="Georgia" w:cs="Times New Roman"/>
          <w:color w:val="000000"/>
          <w:sz w:val="27"/>
          <w:szCs w:val="27"/>
          <w:lang w:eastAsia="lt-LT"/>
        </w:rPr>
        <w:t xml:space="preserve"> amžiuje išbandyti įvairias reakcijas, veiksmus, taip pat ir tuos, kuriais žeidžiamas ar žeminamas kitas žmogus. </w:t>
      </w:r>
      <w:r w:rsidRPr="00EF7D89">
        <w:rPr>
          <w:rFonts w:ascii="Georgia" w:eastAsia="Times New Roman" w:hAnsi="Georgia" w:cs="Times New Roman"/>
          <w:color w:val="000000"/>
          <w:sz w:val="32"/>
          <w:szCs w:val="27"/>
          <w:lang w:eastAsia="lt-LT"/>
        </w:rPr>
        <w:t>Kai toks </w:t>
      </w:r>
      <w:hyperlink r:id="rId18" w:tgtFrame="_blank" w:history="1">
        <w:r w:rsidRPr="00686ABC">
          <w:rPr>
            <w:rFonts w:ascii="Georgia" w:eastAsia="Times New Roman" w:hAnsi="Georgia" w:cs="Times New Roman"/>
            <w:color w:val="000000"/>
            <w:sz w:val="32"/>
            <w:szCs w:val="27"/>
            <w:lang w:eastAsia="lt-LT"/>
          </w:rPr>
          <w:t>elgesys</w:t>
        </w:r>
      </w:hyperlink>
      <w:r w:rsidRPr="00EF7D89">
        <w:rPr>
          <w:rFonts w:ascii="Georgia" w:eastAsia="Times New Roman" w:hAnsi="Georgia" w:cs="Times New Roman"/>
          <w:color w:val="000000"/>
          <w:sz w:val="32"/>
          <w:szCs w:val="27"/>
          <w:lang w:eastAsia="lt-LT"/>
        </w:rPr>
        <w:t xml:space="preserve"> pasirodo veiksmingas </w:t>
      </w:r>
      <w:r w:rsidRPr="00EF7D89">
        <w:rPr>
          <w:rFonts w:ascii="Georgia" w:eastAsia="Times New Roman" w:hAnsi="Georgia" w:cs="Times New Roman"/>
          <w:color w:val="000000"/>
          <w:sz w:val="27"/>
          <w:szCs w:val="27"/>
          <w:lang w:eastAsia="lt-LT"/>
        </w:rPr>
        <w:t xml:space="preserve">- padeda vaikui pasiekti tikslą - </w:t>
      </w:r>
      <w:r w:rsidRPr="00EF7D89">
        <w:rPr>
          <w:rFonts w:ascii="Georgia" w:eastAsia="Times New Roman" w:hAnsi="Georgia" w:cs="Times New Roman"/>
          <w:color w:val="000000"/>
          <w:sz w:val="32"/>
          <w:szCs w:val="27"/>
          <w:lang w:eastAsia="lt-LT"/>
        </w:rPr>
        <w:t>panašūs poelgiai kartojasi</w:t>
      </w:r>
      <w:r w:rsidRPr="00EF7D89">
        <w:rPr>
          <w:rFonts w:ascii="Georgia" w:eastAsia="Times New Roman" w:hAnsi="Georgia" w:cs="Times New Roman"/>
          <w:color w:val="000000"/>
          <w:sz w:val="27"/>
          <w:szCs w:val="27"/>
          <w:lang w:eastAsia="lt-LT"/>
        </w:rPr>
        <w:t>. Štai jeigu vaikas pagrasinęs kitiems lengvai gauna tai, ko nori, jis ims grasinti dažniau</w:t>
      </w:r>
      <w:r w:rsidRPr="00EF7D89">
        <w:rPr>
          <w:rFonts w:ascii="Georgia" w:eastAsia="Times New Roman" w:hAnsi="Georgia" w:cs="Times New Roman"/>
          <w:b/>
          <w:color w:val="000000"/>
          <w:sz w:val="27"/>
          <w:szCs w:val="27"/>
          <w:lang w:eastAsia="lt-LT"/>
        </w:rPr>
        <w:t xml:space="preserve">. </w:t>
      </w:r>
      <w:r w:rsidRPr="00EF7D89">
        <w:rPr>
          <w:rFonts w:ascii="Georgia" w:eastAsia="Times New Roman" w:hAnsi="Georgia" w:cs="Times New Roman"/>
          <w:b/>
          <w:color w:val="000000"/>
          <w:sz w:val="28"/>
          <w:szCs w:val="32"/>
          <w:lang w:eastAsia="lt-LT"/>
        </w:rPr>
        <w:t xml:space="preserve">Patyčios </w:t>
      </w:r>
      <w:proofErr w:type="spellStart"/>
      <w:r w:rsidRPr="00EF7D89">
        <w:rPr>
          <w:rFonts w:ascii="Georgia" w:eastAsia="Times New Roman" w:hAnsi="Georgia" w:cs="Times New Roman"/>
          <w:b/>
          <w:color w:val="000000"/>
          <w:sz w:val="28"/>
          <w:szCs w:val="32"/>
          <w:lang w:eastAsia="lt-LT"/>
        </w:rPr>
        <w:t>įsigalėja</w:t>
      </w:r>
      <w:proofErr w:type="spellEnd"/>
      <w:r w:rsidRPr="00EF7D89">
        <w:rPr>
          <w:rFonts w:ascii="Georgia" w:eastAsia="Times New Roman" w:hAnsi="Georgia" w:cs="Times New Roman"/>
          <w:b/>
          <w:color w:val="000000"/>
          <w:sz w:val="28"/>
          <w:szCs w:val="32"/>
          <w:lang w:eastAsia="lt-LT"/>
        </w:rPr>
        <w:t>, tampa bendravimo norma, kai mes jų nesustabdome ir neparodome, kaip kitaip vaikai galėtų siekti savo tikslų.</w:t>
      </w:r>
    </w:p>
    <w:p w:rsidR="00454162" w:rsidRDefault="00454162" w:rsidP="00686ABC">
      <w:pPr>
        <w:spacing w:after="0" w:line="480" w:lineRule="atLeast"/>
        <w:ind w:firstLine="851"/>
        <w:jc w:val="both"/>
        <w:rPr>
          <w:rFonts w:ascii="Georgia" w:eastAsia="Times New Roman" w:hAnsi="Georgia" w:cs="Times New Roman"/>
          <w:b/>
          <w:color w:val="000000"/>
          <w:sz w:val="28"/>
          <w:szCs w:val="32"/>
          <w:lang w:eastAsia="lt-LT"/>
        </w:rPr>
      </w:pPr>
    </w:p>
    <w:p w:rsidR="00686ABC" w:rsidRDefault="00454162" w:rsidP="00686ABC">
      <w:pPr>
        <w:spacing w:after="0" w:line="480" w:lineRule="atLeast"/>
        <w:ind w:firstLine="851"/>
        <w:jc w:val="both"/>
        <w:rPr>
          <w:rFonts w:ascii="Georgia" w:eastAsia="Times New Roman" w:hAnsi="Georgia" w:cs="Times New Roman"/>
          <w:b/>
          <w:color w:val="000000"/>
          <w:sz w:val="28"/>
          <w:szCs w:val="32"/>
          <w:lang w:eastAsia="lt-LT"/>
        </w:rPr>
      </w:pPr>
      <w:r>
        <w:rPr>
          <w:rFonts w:ascii="Georgia" w:eastAsia="Times New Roman" w:hAnsi="Georgia" w:cs="Times New Roman"/>
          <w:noProof/>
          <w:color w:val="000000"/>
          <w:sz w:val="27"/>
          <w:szCs w:val="27"/>
          <w:lang w:eastAsia="lt-LT"/>
        </w:rPr>
        <w:drawing>
          <wp:anchor distT="0" distB="0" distL="114300" distR="114300" simplePos="0" relativeHeight="251661312" behindDoc="0" locked="0" layoutInCell="1" allowOverlap="1" wp14:anchorId="32392EB4" wp14:editId="56C1718D">
            <wp:simplePos x="0" y="0"/>
            <wp:positionH relativeFrom="margin">
              <wp:posOffset>-72390</wp:posOffset>
            </wp:positionH>
            <wp:positionV relativeFrom="paragraph">
              <wp:posOffset>28575</wp:posOffset>
            </wp:positionV>
            <wp:extent cx="3143250" cy="2089150"/>
            <wp:effectExtent l="0" t="0" r="0" b="6350"/>
            <wp:wrapSquare wrapText="bothSides"/>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ildren-Playing[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43250" cy="2089150"/>
                    </a:xfrm>
                    <a:prstGeom prst="rect">
                      <a:avLst/>
                    </a:prstGeom>
                  </pic:spPr>
                </pic:pic>
              </a:graphicData>
            </a:graphic>
            <wp14:sizeRelH relativeFrom="margin">
              <wp14:pctWidth>0</wp14:pctWidth>
            </wp14:sizeRelH>
            <wp14:sizeRelV relativeFrom="margin">
              <wp14:pctHeight>0</wp14:pctHeight>
            </wp14:sizeRelV>
          </wp:anchor>
        </w:drawing>
      </w:r>
    </w:p>
    <w:p w:rsidR="00686ABC" w:rsidRDefault="00EF7D89" w:rsidP="00454162">
      <w:pPr>
        <w:spacing w:after="0" w:line="480" w:lineRule="atLeast"/>
        <w:jc w:val="center"/>
        <w:rPr>
          <w:rFonts w:ascii="Georgia" w:eastAsia="Times New Roman" w:hAnsi="Georgia" w:cs="Times New Roman"/>
          <w:color w:val="000000"/>
          <w:sz w:val="27"/>
          <w:szCs w:val="27"/>
          <w:lang w:eastAsia="lt-LT"/>
        </w:rPr>
      </w:pPr>
      <w:r w:rsidRPr="00EF7D89">
        <w:rPr>
          <w:rFonts w:ascii="Georgia" w:eastAsia="Times New Roman" w:hAnsi="Georgia" w:cs="Times New Roman"/>
          <w:b/>
          <w:color w:val="000000"/>
          <w:sz w:val="27"/>
          <w:szCs w:val="27"/>
          <w:highlight w:val="yellow"/>
          <w:lang w:eastAsia="lt-LT"/>
        </w:rPr>
        <w:t>Todėl mūsų užduotis - padėti vaikams mokytis, kaip išspręsti konfliktą diskutuojant arba susitariant dėl bendro sprendimo</w:t>
      </w:r>
    </w:p>
    <w:p w:rsidR="00686ABC" w:rsidRDefault="00EF7D89" w:rsidP="00686ABC">
      <w:pPr>
        <w:spacing w:after="0" w:line="480" w:lineRule="atLeast"/>
        <w:ind w:firstLine="851"/>
        <w:jc w:val="both"/>
        <w:rPr>
          <w:rFonts w:ascii="Georgia" w:eastAsia="Times New Roman" w:hAnsi="Georgia" w:cs="Times New Roman"/>
          <w:color w:val="000000"/>
          <w:sz w:val="27"/>
          <w:szCs w:val="27"/>
          <w:lang w:eastAsia="lt-LT"/>
        </w:rPr>
      </w:pPr>
      <w:r w:rsidRPr="00EF7D89">
        <w:rPr>
          <w:rFonts w:ascii="Georgia" w:eastAsia="Times New Roman" w:hAnsi="Georgia" w:cs="Times New Roman"/>
          <w:color w:val="000000"/>
          <w:sz w:val="27"/>
          <w:szCs w:val="27"/>
          <w:lang w:eastAsia="lt-LT"/>
        </w:rPr>
        <w:t xml:space="preserve">(pavyzdžiui, pasidalinti žaislinį sunkvežimį pasitelkus laikrodį, kai kiekvienam tenka po 10 minučių žaidimo, arba sugalvoti, kaip juo žaisti kartu užuot </w:t>
      </w:r>
      <w:proofErr w:type="spellStart"/>
      <w:r w:rsidRPr="00EF7D89">
        <w:rPr>
          <w:rFonts w:ascii="Georgia" w:eastAsia="Times New Roman" w:hAnsi="Georgia" w:cs="Times New Roman"/>
          <w:color w:val="000000"/>
          <w:sz w:val="27"/>
          <w:szCs w:val="27"/>
          <w:lang w:eastAsia="lt-LT"/>
        </w:rPr>
        <w:t>pešusis</w:t>
      </w:r>
      <w:proofErr w:type="spellEnd"/>
      <w:r w:rsidRPr="00EF7D89">
        <w:rPr>
          <w:rFonts w:ascii="Georgia" w:eastAsia="Times New Roman" w:hAnsi="Georgia" w:cs="Times New Roman"/>
          <w:color w:val="000000"/>
          <w:sz w:val="27"/>
          <w:szCs w:val="27"/>
          <w:lang w:eastAsia="lt-LT"/>
        </w:rPr>
        <w:t>, kam jis atiteks).</w:t>
      </w:r>
    </w:p>
    <w:p w:rsidR="00EF7D89" w:rsidRPr="00EF7D89" w:rsidRDefault="00EF7D89" w:rsidP="00686ABC">
      <w:pPr>
        <w:spacing w:after="0" w:line="480" w:lineRule="atLeast"/>
        <w:ind w:firstLine="851"/>
        <w:jc w:val="both"/>
        <w:rPr>
          <w:rFonts w:ascii="Georgia" w:eastAsia="Times New Roman" w:hAnsi="Georgia" w:cs="Times New Roman"/>
          <w:color w:val="000000"/>
          <w:sz w:val="27"/>
          <w:szCs w:val="27"/>
          <w:lang w:eastAsia="lt-LT"/>
        </w:rPr>
      </w:pPr>
      <w:r w:rsidRPr="00EF7D89">
        <w:rPr>
          <w:rFonts w:ascii="Georgia" w:eastAsia="Times New Roman" w:hAnsi="Georgia" w:cs="Times New Roman"/>
          <w:color w:val="000000"/>
          <w:sz w:val="27"/>
          <w:szCs w:val="27"/>
          <w:lang w:eastAsia="lt-LT"/>
        </w:rPr>
        <w:t xml:space="preserve">Dar svarbiau yra suprasti, kad </w:t>
      </w:r>
      <w:r w:rsidRPr="00EF7D89">
        <w:rPr>
          <w:rFonts w:ascii="Georgia" w:eastAsia="Times New Roman" w:hAnsi="Georgia" w:cs="Times New Roman"/>
          <w:b/>
          <w:color w:val="000000"/>
          <w:sz w:val="28"/>
          <w:szCs w:val="27"/>
          <w:lang w:eastAsia="lt-LT"/>
        </w:rPr>
        <w:t>mes, nors to ir visai nenorėdami, tiesiogiai mokome vaikus patyčių veiksmų, kai ant jų šaukiame, grasiname, gėdiname ir baudžiame.</w:t>
      </w:r>
      <w:r w:rsidRPr="00EF7D89">
        <w:rPr>
          <w:rFonts w:ascii="Georgia" w:eastAsia="Times New Roman" w:hAnsi="Georgia" w:cs="Times New Roman"/>
          <w:color w:val="000000"/>
          <w:sz w:val="28"/>
          <w:szCs w:val="27"/>
          <w:lang w:eastAsia="lt-LT"/>
        </w:rPr>
        <w:t xml:space="preserve"> </w:t>
      </w:r>
      <w:r w:rsidRPr="00EF7D89">
        <w:rPr>
          <w:rFonts w:ascii="Georgia" w:eastAsia="Times New Roman" w:hAnsi="Georgia" w:cs="Times New Roman"/>
          <w:color w:val="000000"/>
          <w:sz w:val="27"/>
          <w:szCs w:val="27"/>
          <w:lang w:eastAsia="lt-LT"/>
        </w:rPr>
        <w:t>Tam, kad visas mūsų bendravimas su vaikais nebūtų tik nuolatiniai </w:t>
      </w:r>
      <w:hyperlink r:id="rId20" w:tgtFrame="_blank" w:history="1">
        <w:r w:rsidRPr="00EF7D89">
          <w:rPr>
            <w:rFonts w:ascii="Georgia" w:eastAsia="Times New Roman" w:hAnsi="Georgia" w:cs="Times New Roman"/>
            <w:color w:val="000000"/>
            <w:sz w:val="27"/>
            <w:szCs w:val="27"/>
            <w:lang w:eastAsia="lt-LT"/>
          </w:rPr>
          <w:t>draudimai</w:t>
        </w:r>
      </w:hyperlink>
      <w:r w:rsidRPr="00EF7D89">
        <w:rPr>
          <w:rFonts w:ascii="Georgia" w:eastAsia="Times New Roman" w:hAnsi="Georgia" w:cs="Times New Roman"/>
          <w:color w:val="000000"/>
          <w:sz w:val="27"/>
          <w:szCs w:val="27"/>
          <w:lang w:eastAsia="lt-LT"/>
        </w:rPr>
        <w:t> „Ne, stok, nedaryk to!", turime laikytis paprastos taisyklės „5 prie 1": kiekvieną sudrausminimą turi atsverti penki pagyrimai ar malonios pastabos. Kai </w:t>
      </w:r>
      <w:hyperlink r:id="rId21" w:tgtFrame="_blank" w:history="1">
        <w:r w:rsidRPr="00EF7D89">
          <w:rPr>
            <w:rFonts w:ascii="Georgia" w:eastAsia="Times New Roman" w:hAnsi="Georgia" w:cs="Times New Roman"/>
            <w:color w:val="000000"/>
            <w:sz w:val="27"/>
            <w:szCs w:val="27"/>
            <w:lang w:eastAsia="lt-LT"/>
          </w:rPr>
          <w:t>vaikas</w:t>
        </w:r>
      </w:hyperlink>
      <w:r w:rsidRPr="00EF7D89">
        <w:rPr>
          <w:rFonts w:ascii="Georgia" w:eastAsia="Times New Roman" w:hAnsi="Georgia" w:cs="Times New Roman"/>
          <w:color w:val="000000"/>
          <w:sz w:val="27"/>
          <w:szCs w:val="27"/>
          <w:lang w:eastAsia="lt-LT"/>
        </w:rPr>
        <w:t> jaučia, kad jo pastangos vertinamos, jis daug labiau nori stengtis ir toliau. Juk tai būdinga ir mums: sulaukę viršininko pagyrimo už parengtą ataskaitą, kitąkart dar atidžiau ją rašysime. Kita vertus, jei viršininkas nuolat akcentuos tik mūsų klaidas, entuziazmas stengtis tikriausiai tik mažės...</w:t>
      </w:r>
    </w:p>
    <w:p w:rsidR="00EF7D89" w:rsidRPr="00EF7D89" w:rsidRDefault="00D43127" w:rsidP="00EF7D89">
      <w:pPr>
        <w:spacing w:after="0" w:line="480" w:lineRule="atLeast"/>
        <w:rPr>
          <w:rFonts w:ascii="Georgia" w:eastAsia="Times New Roman" w:hAnsi="Georgia" w:cs="Times New Roman"/>
          <w:color w:val="000000"/>
          <w:sz w:val="27"/>
          <w:szCs w:val="27"/>
          <w:lang w:eastAsia="lt-LT"/>
        </w:rPr>
      </w:pPr>
      <w:bookmarkStart w:id="0" w:name="_GoBack"/>
      <w:r>
        <w:rPr>
          <w:rFonts w:ascii="Georgia" w:eastAsia="Times New Roman" w:hAnsi="Georgia" w:cs="Arial"/>
          <w:i/>
          <w:noProof/>
          <w:color w:val="000000"/>
          <w:szCs w:val="27"/>
          <w:lang w:eastAsia="lt-LT"/>
        </w:rPr>
        <w:lastRenderedPageBreak/>
        <w:drawing>
          <wp:anchor distT="0" distB="0" distL="114300" distR="114300" simplePos="0" relativeHeight="251662336" behindDoc="0" locked="0" layoutInCell="1" allowOverlap="1" wp14:anchorId="40975564" wp14:editId="08B3C722">
            <wp:simplePos x="0" y="0"/>
            <wp:positionH relativeFrom="margin">
              <wp:align>left</wp:align>
            </wp:positionH>
            <wp:positionV relativeFrom="paragraph">
              <wp:posOffset>0</wp:posOffset>
            </wp:positionV>
            <wp:extent cx="2838450" cy="1745615"/>
            <wp:effectExtent l="0" t="0" r="0" b="6985"/>
            <wp:wrapSquare wrapText="bothSides"/>
            <wp:docPr id="10"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ys_kids_children_two_pair_siblings_brothers_friends-982278[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38450" cy="1745615"/>
                    </a:xfrm>
                    <a:prstGeom prst="rect">
                      <a:avLst/>
                    </a:prstGeom>
                  </pic:spPr>
                </pic:pic>
              </a:graphicData>
            </a:graphic>
            <wp14:sizeRelH relativeFrom="margin">
              <wp14:pctWidth>0</wp14:pctWidth>
            </wp14:sizeRelH>
            <wp14:sizeRelV relativeFrom="margin">
              <wp14:pctHeight>0</wp14:pctHeight>
            </wp14:sizeRelV>
          </wp:anchor>
        </w:drawing>
      </w:r>
      <w:bookmarkEnd w:id="0"/>
    </w:p>
    <w:p w:rsidR="00EF7D89" w:rsidRPr="00686ABC" w:rsidRDefault="00EF7D89" w:rsidP="00EF7D89">
      <w:pPr>
        <w:spacing w:after="0" w:line="480" w:lineRule="atLeast"/>
        <w:rPr>
          <w:rFonts w:ascii="Georgia" w:eastAsia="Times New Roman" w:hAnsi="Georgia" w:cs="Times New Roman"/>
          <w:b/>
          <w:bCs/>
          <w:color w:val="000000"/>
          <w:sz w:val="32"/>
          <w:szCs w:val="27"/>
          <w:lang w:eastAsia="lt-LT"/>
        </w:rPr>
      </w:pPr>
      <w:r w:rsidRPr="00686ABC">
        <w:rPr>
          <w:rFonts w:ascii="Georgia" w:eastAsia="Times New Roman" w:hAnsi="Georgia" w:cs="Times New Roman"/>
          <w:b/>
          <w:bCs/>
          <w:color w:val="000000"/>
          <w:sz w:val="32"/>
          <w:szCs w:val="27"/>
          <w:lang w:eastAsia="lt-LT"/>
        </w:rPr>
        <w:t>Taigi ką gali padaryti tėvai, kad patyčios liautųsi dar net neprasidėjusios?</w:t>
      </w:r>
      <w:r w:rsidR="00686ABC" w:rsidRPr="00686ABC">
        <w:rPr>
          <w:rFonts w:ascii="Georgia" w:eastAsia="Times New Roman" w:hAnsi="Georgia" w:cs="Times New Roman"/>
          <w:b/>
          <w:bCs/>
          <w:color w:val="000000"/>
          <w:sz w:val="32"/>
          <w:szCs w:val="27"/>
          <w:lang w:eastAsia="lt-LT"/>
        </w:rPr>
        <w:t>..</w:t>
      </w:r>
    </w:p>
    <w:p w:rsidR="00686ABC" w:rsidRPr="00EF7D89" w:rsidRDefault="00686ABC" w:rsidP="00EF7D89">
      <w:pPr>
        <w:spacing w:after="0" w:line="480" w:lineRule="atLeast"/>
        <w:rPr>
          <w:rFonts w:ascii="Georgia" w:eastAsia="Times New Roman" w:hAnsi="Georgia" w:cs="Times New Roman"/>
          <w:color w:val="000000"/>
          <w:sz w:val="32"/>
          <w:szCs w:val="27"/>
          <w:lang w:eastAsia="lt-LT"/>
        </w:rPr>
      </w:pPr>
    </w:p>
    <w:p w:rsidR="00EF7D89" w:rsidRPr="00EF7D89" w:rsidRDefault="00EF7D89" w:rsidP="00686ABC">
      <w:pPr>
        <w:numPr>
          <w:ilvl w:val="0"/>
          <w:numId w:val="9"/>
        </w:numPr>
        <w:spacing w:after="0" w:line="240" w:lineRule="auto"/>
        <w:ind w:left="0"/>
        <w:jc w:val="both"/>
        <w:rPr>
          <w:rFonts w:ascii="Georgia" w:eastAsia="Times New Roman" w:hAnsi="Georgia" w:cs="Times New Roman"/>
          <w:sz w:val="27"/>
          <w:szCs w:val="27"/>
          <w:lang w:eastAsia="lt-LT"/>
        </w:rPr>
      </w:pPr>
      <w:r w:rsidRPr="00686ABC">
        <w:rPr>
          <w:rFonts w:ascii="Georgia" w:eastAsia="Times New Roman" w:hAnsi="Georgia" w:cs="Times New Roman"/>
          <w:b/>
          <w:bCs/>
          <w:sz w:val="27"/>
          <w:szCs w:val="27"/>
          <w:highlight w:val="yellow"/>
          <w:lang w:eastAsia="lt-LT"/>
        </w:rPr>
        <w:t>Spręskime problemas iškart</w:t>
      </w:r>
      <w:r w:rsidRPr="00EF7D89">
        <w:rPr>
          <w:rFonts w:ascii="Georgia" w:eastAsia="Times New Roman" w:hAnsi="Georgia" w:cs="Times New Roman"/>
          <w:sz w:val="27"/>
          <w:szCs w:val="27"/>
          <w:highlight w:val="yellow"/>
          <w:lang w:eastAsia="lt-LT"/>
        </w:rPr>
        <w:t>,</w:t>
      </w:r>
      <w:r w:rsidRPr="00EF7D89">
        <w:rPr>
          <w:rFonts w:ascii="Georgia" w:eastAsia="Times New Roman" w:hAnsi="Georgia" w:cs="Times New Roman"/>
          <w:sz w:val="27"/>
          <w:szCs w:val="27"/>
          <w:lang w:eastAsia="lt-LT"/>
        </w:rPr>
        <w:t xml:space="preserve"> kai kyla konfliktai ar pasigirsta skaudūs komentarai. Netoleruokime jokio žeidžiančio elgesio, aiškiai parodydami, kad nepriimtinas šis elgesys, bet ne pats vaikas (užuot sakę „kodėl tu šiandien toks blogas?" sakykime „tu ką tik netinkamai pasielgei pastumdamas draugą. Tokio elgesio aš neleisiu.").</w:t>
      </w:r>
    </w:p>
    <w:p w:rsidR="00EF7D89" w:rsidRPr="00EF7D89" w:rsidRDefault="00EF7D89" w:rsidP="00686ABC">
      <w:pPr>
        <w:spacing w:after="0" w:line="480" w:lineRule="atLeast"/>
        <w:jc w:val="both"/>
        <w:rPr>
          <w:rFonts w:ascii="Georgia" w:eastAsia="Times New Roman" w:hAnsi="Georgia" w:cs="Times New Roman"/>
          <w:sz w:val="27"/>
          <w:szCs w:val="27"/>
          <w:lang w:eastAsia="lt-LT"/>
        </w:rPr>
      </w:pPr>
    </w:p>
    <w:p w:rsidR="00EF7D89" w:rsidRPr="00EF7D89" w:rsidRDefault="00EF7D89" w:rsidP="00686ABC">
      <w:pPr>
        <w:numPr>
          <w:ilvl w:val="0"/>
          <w:numId w:val="10"/>
        </w:numPr>
        <w:spacing w:after="0" w:line="240" w:lineRule="auto"/>
        <w:ind w:left="0"/>
        <w:jc w:val="both"/>
        <w:rPr>
          <w:rFonts w:ascii="Georgia" w:eastAsia="Times New Roman" w:hAnsi="Georgia" w:cs="Times New Roman"/>
          <w:sz w:val="27"/>
          <w:szCs w:val="27"/>
          <w:lang w:eastAsia="lt-LT"/>
        </w:rPr>
      </w:pPr>
      <w:r w:rsidRPr="00686ABC">
        <w:rPr>
          <w:rFonts w:ascii="Georgia" w:eastAsia="Times New Roman" w:hAnsi="Georgia" w:cs="Times New Roman"/>
          <w:b/>
          <w:bCs/>
          <w:sz w:val="27"/>
          <w:szCs w:val="27"/>
          <w:highlight w:val="yellow"/>
          <w:lang w:eastAsia="lt-LT"/>
        </w:rPr>
        <w:t>Skirkime daug dėmesio maloniam ryšiui su vaikais kurti</w:t>
      </w:r>
      <w:r w:rsidRPr="00EF7D89">
        <w:rPr>
          <w:rFonts w:ascii="Georgia" w:eastAsia="Times New Roman" w:hAnsi="Georgia" w:cs="Times New Roman"/>
          <w:sz w:val="27"/>
          <w:szCs w:val="27"/>
          <w:highlight w:val="yellow"/>
          <w:lang w:eastAsia="lt-LT"/>
        </w:rPr>
        <w:t>:</w:t>
      </w:r>
      <w:r w:rsidRPr="00EF7D89">
        <w:rPr>
          <w:rFonts w:ascii="Georgia" w:eastAsia="Times New Roman" w:hAnsi="Georgia" w:cs="Times New Roman"/>
          <w:sz w:val="27"/>
          <w:szCs w:val="27"/>
          <w:lang w:eastAsia="lt-LT"/>
        </w:rPr>
        <w:t xml:space="preserve"> pastebėkime tinkamus vaikų poelgius ir juos paskatinkime („pastebėjau, kad draugui paprašius mašinėlės, davei jam pažaisti - džiaugiuosi tuo!").</w:t>
      </w:r>
    </w:p>
    <w:p w:rsidR="00EF7D89" w:rsidRPr="00EF7D89" w:rsidRDefault="00EF7D89" w:rsidP="00686ABC">
      <w:pPr>
        <w:spacing w:after="0" w:line="480" w:lineRule="atLeast"/>
        <w:jc w:val="both"/>
        <w:rPr>
          <w:rFonts w:ascii="Georgia" w:eastAsia="Times New Roman" w:hAnsi="Georgia" w:cs="Times New Roman"/>
          <w:sz w:val="27"/>
          <w:szCs w:val="27"/>
          <w:lang w:eastAsia="lt-LT"/>
        </w:rPr>
      </w:pPr>
    </w:p>
    <w:p w:rsidR="00EF7D89" w:rsidRPr="00EF7D89" w:rsidRDefault="00EF7D89" w:rsidP="00686ABC">
      <w:pPr>
        <w:numPr>
          <w:ilvl w:val="0"/>
          <w:numId w:val="11"/>
        </w:numPr>
        <w:spacing w:after="0" w:line="240" w:lineRule="auto"/>
        <w:ind w:left="0"/>
        <w:jc w:val="both"/>
        <w:rPr>
          <w:rFonts w:ascii="Georgia" w:eastAsia="Times New Roman" w:hAnsi="Georgia" w:cs="Times New Roman"/>
          <w:sz w:val="27"/>
          <w:szCs w:val="27"/>
          <w:lang w:eastAsia="lt-LT"/>
        </w:rPr>
      </w:pPr>
      <w:r w:rsidRPr="00686ABC">
        <w:rPr>
          <w:rFonts w:ascii="Georgia" w:eastAsia="Times New Roman" w:hAnsi="Georgia" w:cs="Times New Roman"/>
          <w:b/>
          <w:bCs/>
          <w:sz w:val="27"/>
          <w:szCs w:val="27"/>
          <w:highlight w:val="yellow"/>
          <w:lang w:eastAsia="lt-LT"/>
        </w:rPr>
        <w:t>Supraskime, jog netinkamas vaikų elgesys visada turi priežastis.</w:t>
      </w:r>
      <w:r w:rsidRPr="00EF7D89">
        <w:rPr>
          <w:rFonts w:ascii="Georgia" w:eastAsia="Times New Roman" w:hAnsi="Georgia" w:cs="Times New Roman"/>
          <w:sz w:val="27"/>
          <w:szCs w:val="27"/>
          <w:lang w:eastAsia="lt-LT"/>
        </w:rPr>
        <w:t> Tai dažnai yra signalas, kad vaikui reikia daugiau dėmesio, supratimo, pagyrimų arba yra kažkas, kas jį neramina.</w:t>
      </w:r>
    </w:p>
    <w:p w:rsidR="00EF7D89" w:rsidRPr="00EF7D89" w:rsidRDefault="00EF7D89" w:rsidP="00686ABC">
      <w:pPr>
        <w:spacing w:after="0" w:line="480" w:lineRule="atLeast"/>
        <w:jc w:val="both"/>
        <w:rPr>
          <w:rFonts w:ascii="Georgia" w:eastAsia="Times New Roman" w:hAnsi="Georgia" w:cs="Times New Roman"/>
          <w:sz w:val="27"/>
          <w:szCs w:val="27"/>
          <w:lang w:eastAsia="lt-LT"/>
        </w:rPr>
      </w:pPr>
    </w:p>
    <w:p w:rsidR="00686ABC" w:rsidRPr="00686ABC" w:rsidRDefault="00EF7D89" w:rsidP="00686ABC">
      <w:pPr>
        <w:numPr>
          <w:ilvl w:val="0"/>
          <w:numId w:val="12"/>
        </w:numPr>
        <w:spacing w:after="0" w:line="240" w:lineRule="auto"/>
        <w:ind w:left="0"/>
        <w:jc w:val="both"/>
        <w:rPr>
          <w:rFonts w:ascii="Georgia" w:eastAsia="Times New Roman" w:hAnsi="Georgia" w:cs="Times New Roman"/>
          <w:sz w:val="27"/>
          <w:szCs w:val="27"/>
          <w:lang w:eastAsia="lt-LT"/>
        </w:rPr>
      </w:pPr>
      <w:r w:rsidRPr="00686ABC">
        <w:rPr>
          <w:rFonts w:ascii="Georgia" w:eastAsia="Times New Roman" w:hAnsi="Georgia" w:cs="Times New Roman"/>
          <w:b/>
          <w:bCs/>
          <w:sz w:val="27"/>
          <w:szCs w:val="27"/>
          <w:highlight w:val="yellow"/>
          <w:lang w:eastAsia="lt-LT"/>
        </w:rPr>
        <w:t>Mokykime vaikus gerbti vienas kitą</w:t>
      </w:r>
      <w:r w:rsidRPr="00EF7D89">
        <w:rPr>
          <w:rFonts w:ascii="Georgia" w:eastAsia="Times New Roman" w:hAnsi="Georgia" w:cs="Times New Roman"/>
          <w:sz w:val="27"/>
          <w:szCs w:val="27"/>
          <w:highlight w:val="yellow"/>
          <w:lang w:eastAsia="lt-LT"/>
        </w:rPr>
        <w:t>,</w:t>
      </w:r>
      <w:r w:rsidRPr="00EF7D89">
        <w:rPr>
          <w:rFonts w:ascii="Georgia" w:eastAsia="Times New Roman" w:hAnsi="Georgia" w:cs="Times New Roman"/>
          <w:sz w:val="27"/>
          <w:szCs w:val="27"/>
          <w:lang w:eastAsia="lt-LT"/>
        </w:rPr>
        <w:t xml:space="preserve"> nukreipdami juos tinkama linkme („</w:t>
      </w:r>
      <w:proofErr w:type="spellStart"/>
      <w:r w:rsidRPr="00EF7D89">
        <w:rPr>
          <w:rFonts w:ascii="Georgia" w:eastAsia="Times New Roman" w:hAnsi="Georgia" w:cs="Times New Roman"/>
          <w:sz w:val="27"/>
          <w:szCs w:val="27"/>
          <w:lang w:eastAsia="lt-LT"/>
        </w:rPr>
        <w:t>Jonuk</w:t>
      </w:r>
      <w:proofErr w:type="spellEnd"/>
      <w:r w:rsidRPr="00EF7D89">
        <w:rPr>
          <w:rFonts w:ascii="Georgia" w:eastAsia="Times New Roman" w:hAnsi="Georgia" w:cs="Times New Roman"/>
          <w:sz w:val="27"/>
          <w:szCs w:val="27"/>
          <w:lang w:eastAsia="lt-LT"/>
        </w:rPr>
        <w:t>, šokinėjimas ant lėlių lovos ir šaukimas „nešdinkis" turi liautis. Tai gąsdina Martyną. Tu nori šokinėti vienas? Gerai, suraskime kitą vietą, kuri būtų saugi").</w:t>
      </w:r>
    </w:p>
    <w:p w:rsidR="00686ABC" w:rsidRPr="00686ABC" w:rsidRDefault="00686ABC" w:rsidP="00686ABC">
      <w:pPr>
        <w:spacing w:after="0" w:line="240" w:lineRule="auto"/>
        <w:jc w:val="both"/>
        <w:rPr>
          <w:rFonts w:ascii="Times New Roman" w:eastAsia="Times New Roman" w:hAnsi="Times New Roman" w:cs="Times New Roman"/>
          <w:sz w:val="27"/>
          <w:szCs w:val="27"/>
          <w:lang w:eastAsia="lt-LT"/>
        </w:rPr>
      </w:pPr>
    </w:p>
    <w:p w:rsidR="00686ABC" w:rsidRDefault="00EF7D89" w:rsidP="00686ABC">
      <w:pPr>
        <w:numPr>
          <w:ilvl w:val="0"/>
          <w:numId w:val="12"/>
        </w:numPr>
        <w:spacing w:after="0" w:line="240" w:lineRule="auto"/>
        <w:ind w:left="0"/>
        <w:jc w:val="both"/>
        <w:rPr>
          <w:rFonts w:ascii="Times New Roman" w:eastAsia="Times New Roman" w:hAnsi="Times New Roman" w:cs="Times New Roman"/>
          <w:sz w:val="27"/>
          <w:szCs w:val="27"/>
          <w:lang w:eastAsia="lt-LT"/>
        </w:rPr>
      </w:pPr>
      <w:r w:rsidRPr="00686ABC">
        <w:rPr>
          <w:rFonts w:ascii="Georgia" w:eastAsia="Times New Roman" w:hAnsi="Georgia" w:cs="Times New Roman"/>
          <w:b/>
          <w:bCs/>
          <w:color w:val="000000"/>
          <w:sz w:val="27"/>
          <w:szCs w:val="27"/>
          <w:highlight w:val="yellow"/>
          <w:lang w:eastAsia="lt-LT"/>
        </w:rPr>
        <w:t>Kartu su vaikais mokykimės jausmus išreikšti tinkamai</w:t>
      </w:r>
      <w:r w:rsidRPr="00EF7D89">
        <w:rPr>
          <w:rFonts w:ascii="Georgia" w:eastAsia="Times New Roman" w:hAnsi="Georgia" w:cs="Times New Roman"/>
          <w:color w:val="000000"/>
          <w:sz w:val="27"/>
          <w:szCs w:val="27"/>
          <w:lang w:eastAsia="lt-LT"/>
        </w:rPr>
        <w:t> (pvz., supykę giliai pakvėpuoti, išgerti stiklinę vandens, įvardinti „dabar aš pykstu" ar suskaičiuoti nuo 10 iki 0 - užuot iškart ėmęsi impulsyvaus veiksmo ar riksmo). Kai tinkamai reikšime jausmus patys, to iš mūsų išmoks ir vaikai.</w:t>
      </w:r>
    </w:p>
    <w:p w:rsidR="00686ABC" w:rsidRDefault="00686ABC" w:rsidP="00686ABC">
      <w:pPr>
        <w:pStyle w:val="Sraopastraipa"/>
        <w:rPr>
          <w:rFonts w:ascii="Georgia" w:eastAsia="Times New Roman" w:hAnsi="Georgia" w:cs="Times New Roman"/>
          <w:b/>
          <w:bCs/>
          <w:color w:val="000000"/>
          <w:sz w:val="27"/>
          <w:szCs w:val="27"/>
          <w:lang w:eastAsia="lt-LT"/>
        </w:rPr>
      </w:pPr>
    </w:p>
    <w:p w:rsidR="00EF7D89" w:rsidRPr="00EF7D89" w:rsidRDefault="00EF7D89" w:rsidP="00686ABC">
      <w:pPr>
        <w:numPr>
          <w:ilvl w:val="0"/>
          <w:numId w:val="12"/>
        </w:numPr>
        <w:spacing w:after="0" w:line="240" w:lineRule="auto"/>
        <w:ind w:left="0"/>
        <w:jc w:val="both"/>
        <w:rPr>
          <w:rFonts w:ascii="Times New Roman" w:eastAsia="Times New Roman" w:hAnsi="Times New Roman" w:cs="Times New Roman"/>
          <w:sz w:val="27"/>
          <w:szCs w:val="27"/>
          <w:lang w:eastAsia="lt-LT"/>
        </w:rPr>
      </w:pPr>
      <w:r w:rsidRPr="00686ABC">
        <w:rPr>
          <w:rFonts w:ascii="Georgia" w:eastAsia="Times New Roman" w:hAnsi="Georgia" w:cs="Times New Roman"/>
          <w:b/>
          <w:bCs/>
          <w:color w:val="000000"/>
          <w:sz w:val="27"/>
          <w:szCs w:val="27"/>
          <w:highlight w:val="yellow"/>
          <w:lang w:eastAsia="lt-LT"/>
        </w:rPr>
        <w:t>Stabdykime visas suaugusiųjų patyčių apraiškas</w:t>
      </w:r>
      <w:r w:rsidRPr="00EF7D89">
        <w:rPr>
          <w:rFonts w:ascii="Georgia" w:eastAsia="Times New Roman" w:hAnsi="Georgia" w:cs="Times New Roman"/>
          <w:color w:val="000000"/>
          <w:sz w:val="27"/>
          <w:szCs w:val="27"/>
          <w:lang w:eastAsia="lt-LT"/>
        </w:rPr>
        <w:t> tiek savo, tiek ir aplinkinių elgesyje (rėkimą, gėdinimą, gąsdinimą ar vaikų baudimą).</w:t>
      </w:r>
    </w:p>
    <w:p w:rsidR="00EF7D89" w:rsidRDefault="00EF7D89" w:rsidP="00EF7D89">
      <w:pPr>
        <w:spacing w:after="0" w:line="240" w:lineRule="auto"/>
        <w:jc w:val="center"/>
        <w:rPr>
          <w:rFonts w:ascii="Arial" w:eastAsia="Times New Roman" w:hAnsi="Arial" w:cs="Arial"/>
          <w:color w:val="000000"/>
          <w:sz w:val="27"/>
          <w:szCs w:val="27"/>
          <w:lang w:eastAsia="lt-LT"/>
        </w:rPr>
      </w:pPr>
    </w:p>
    <w:p w:rsidR="00686ABC" w:rsidRDefault="00686ABC" w:rsidP="00EF7D89">
      <w:pPr>
        <w:spacing w:after="0" w:line="240" w:lineRule="auto"/>
        <w:jc w:val="center"/>
        <w:rPr>
          <w:rFonts w:ascii="Arial" w:eastAsia="Times New Roman" w:hAnsi="Arial" w:cs="Arial"/>
          <w:color w:val="000000"/>
          <w:sz w:val="27"/>
          <w:szCs w:val="27"/>
          <w:lang w:eastAsia="lt-LT"/>
        </w:rPr>
      </w:pPr>
    </w:p>
    <w:p w:rsidR="00686ABC" w:rsidRPr="00686ABC" w:rsidRDefault="00686ABC" w:rsidP="00EF7D89">
      <w:pPr>
        <w:spacing w:after="0" w:line="240" w:lineRule="auto"/>
        <w:jc w:val="center"/>
        <w:rPr>
          <w:rFonts w:ascii="Georgia" w:eastAsia="Times New Roman" w:hAnsi="Georgia" w:cs="Arial"/>
          <w:i/>
          <w:color w:val="000000"/>
          <w:szCs w:val="27"/>
          <w:lang w:eastAsia="lt-LT"/>
        </w:rPr>
      </w:pPr>
    </w:p>
    <w:p w:rsidR="00686ABC" w:rsidRDefault="00686ABC" w:rsidP="00686ABC">
      <w:pPr>
        <w:spacing w:after="0" w:line="240" w:lineRule="auto"/>
        <w:jc w:val="right"/>
        <w:rPr>
          <w:rFonts w:ascii="Georgia" w:eastAsia="Times New Roman" w:hAnsi="Georgia" w:cs="Arial"/>
          <w:i/>
          <w:color w:val="000000"/>
          <w:szCs w:val="27"/>
          <w:lang w:eastAsia="lt-LT"/>
        </w:rPr>
      </w:pPr>
      <w:r w:rsidRPr="00686ABC">
        <w:rPr>
          <w:rFonts w:ascii="Georgia" w:eastAsia="Times New Roman" w:hAnsi="Georgia" w:cs="Arial"/>
          <w:i/>
          <w:color w:val="000000"/>
          <w:szCs w:val="27"/>
          <w:lang w:eastAsia="lt-LT"/>
        </w:rPr>
        <w:t xml:space="preserve">Paruošė Salininkų lopšelio-darželio psichologė J. </w:t>
      </w:r>
      <w:proofErr w:type="spellStart"/>
      <w:r w:rsidRPr="00686ABC">
        <w:rPr>
          <w:rFonts w:ascii="Georgia" w:eastAsia="Times New Roman" w:hAnsi="Georgia" w:cs="Arial"/>
          <w:i/>
          <w:color w:val="000000"/>
          <w:szCs w:val="27"/>
          <w:lang w:eastAsia="lt-LT"/>
        </w:rPr>
        <w:t>Žolonko</w:t>
      </w:r>
      <w:proofErr w:type="spellEnd"/>
    </w:p>
    <w:p w:rsidR="00454162" w:rsidRDefault="00454162" w:rsidP="00686ABC">
      <w:pPr>
        <w:spacing w:after="0" w:line="240" w:lineRule="auto"/>
        <w:jc w:val="right"/>
        <w:rPr>
          <w:rFonts w:ascii="Georgia" w:eastAsia="Times New Roman" w:hAnsi="Georgia" w:cs="Arial"/>
          <w:i/>
          <w:color w:val="000000"/>
          <w:szCs w:val="27"/>
          <w:lang w:eastAsia="lt-LT"/>
        </w:rPr>
      </w:pPr>
    </w:p>
    <w:p w:rsidR="00454162" w:rsidRPr="00EF7D89" w:rsidRDefault="00454162" w:rsidP="00686ABC">
      <w:pPr>
        <w:spacing w:after="0" w:line="240" w:lineRule="auto"/>
        <w:jc w:val="right"/>
        <w:rPr>
          <w:rFonts w:ascii="Georgia" w:eastAsia="Times New Roman" w:hAnsi="Georgia" w:cs="Arial"/>
          <w:i/>
          <w:color w:val="000000"/>
          <w:szCs w:val="27"/>
          <w:lang w:eastAsia="lt-LT"/>
        </w:rPr>
      </w:pPr>
    </w:p>
    <w:sectPr w:rsidR="00454162" w:rsidRPr="00EF7D89" w:rsidSect="00454162">
      <w:footerReference w:type="default" r:id="rId23"/>
      <w:pgSz w:w="11906" w:h="16838"/>
      <w:pgMar w:top="993" w:right="1133" w:bottom="1440"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229" w:rsidRDefault="00476229" w:rsidP="00F36433">
      <w:pPr>
        <w:spacing w:after="0" w:line="240" w:lineRule="auto"/>
      </w:pPr>
      <w:r>
        <w:separator/>
      </w:r>
    </w:p>
  </w:endnote>
  <w:endnote w:type="continuationSeparator" w:id="0">
    <w:p w:rsidR="00476229" w:rsidRDefault="00476229" w:rsidP="00F36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119852"/>
      <w:docPartObj>
        <w:docPartGallery w:val="Page Numbers (Bottom of Page)"/>
        <w:docPartUnique/>
      </w:docPartObj>
    </w:sdtPr>
    <w:sdtContent>
      <w:p w:rsidR="00F36433" w:rsidRDefault="00F36433">
        <w:pPr>
          <w:pStyle w:val="Porat"/>
          <w:jc w:val="center"/>
        </w:pPr>
        <w:r>
          <w:fldChar w:fldCharType="begin"/>
        </w:r>
        <w:r>
          <w:instrText>PAGE   \* MERGEFORMAT</w:instrText>
        </w:r>
        <w:r>
          <w:fldChar w:fldCharType="separate"/>
        </w:r>
        <w:r w:rsidR="00D43127">
          <w:rPr>
            <w:noProof/>
          </w:rPr>
          <w:t>2</w:t>
        </w:r>
        <w:r>
          <w:fldChar w:fldCharType="end"/>
        </w:r>
      </w:p>
    </w:sdtContent>
  </w:sdt>
  <w:p w:rsidR="00F36433" w:rsidRDefault="00F36433">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229" w:rsidRDefault="00476229" w:rsidP="00F36433">
      <w:pPr>
        <w:spacing w:after="0" w:line="240" w:lineRule="auto"/>
      </w:pPr>
      <w:r>
        <w:separator/>
      </w:r>
    </w:p>
  </w:footnote>
  <w:footnote w:type="continuationSeparator" w:id="0">
    <w:p w:rsidR="00476229" w:rsidRDefault="00476229" w:rsidP="00F364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06C9B"/>
    <w:multiLevelType w:val="multilevel"/>
    <w:tmpl w:val="AD18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659A0"/>
    <w:multiLevelType w:val="multilevel"/>
    <w:tmpl w:val="4EB0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644B49"/>
    <w:multiLevelType w:val="multilevel"/>
    <w:tmpl w:val="F8DE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6C3FE7"/>
    <w:multiLevelType w:val="multilevel"/>
    <w:tmpl w:val="778E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7D54DD"/>
    <w:multiLevelType w:val="multilevel"/>
    <w:tmpl w:val="BC46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6B51FD"/>
    <w:multiLevelType w:val="multilevel"/>
    <w:tmpl w:val="5D9E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FA4E4C"/>
    <w:multiLevelType w:val="multilevel"/>
    <w:tmpl w:val="E624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AF6240"/>
    <w:multiLevelType w:val="multilevel"/>
    <w:tmpl w:val="DAA0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BC4213"/>
    <w:multiLevelType w:val="multilevel"/>
    <w:tmpl w:val="1C7A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932D92"/>
    <w:multiLevelType w:val="multilevel"/>
    <w:tmpl w:val="D11C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2B168E"/>
    <w:multiLevelType w:val="multilevel"/>
    <w:tmpl w:val="0B18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7452D3"/>
    <w:multiLevelType w:val="multilevel"/>
    <w:tmpl w:val="80F0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4D0823"/>
    <w:multiLevelType w:val="multilevel"/>
    <w:tmpl w:val="93FC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C77DF7"/>
    <w:multiLevelType w:val="multilevel"/>
    <w:tmpl w:val="930C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7"/>
  </w:num>
  <w:num w:numId="4">
    <w:abstractNumId w:val="3"/>
  </w:num>
  <w:num w:numId="5">
    <w:abstractNumId w:val="1"/>
  </w:num>
  <w:num w:numId="6">
    <w:abstractNumId w:val="10"/>
  </w:num>
  <w:num w:numId="7">
    <w:abstractNumId w:val="12"/>
  </w:num>
  <w:num w:numId="8">
    <w:abstractNumId w:val="11"/>
  </w:num>
  <w:num w:numId="9">
    <w:abstractNumId w:val="9"/>
  </w:num>
  <w:num w:numId="10">
    <w:abstractNumId w:val="6"/>
  </w:num>
  <w:num w:numId="11">
    <w:abstractNumId w:val="5"/>
  </w:num>
  <w:num w:numId="12">
    <w:abstractNumId w:val="4"/>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D89"/>
    <w:rsid w:val="000E769F"/>
    <w:rsid w:val="00454162"/>
    <w:rsid w:val="00476229"/>
    <w:rsid w:val="00686ABC"/>
    <w:rsid w:val="00D43127"/>
    <w:rsid w:val="00E613E0"/>
    <w:rsid w:val="00EF7D89"/>
    <w:rsid w:val="00F364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95DB8-929D-49A7-B098-73F18802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link w:val="Antrat1Diagrama"/>
    <w:uiPriority w:val="9"/>
    <w:qFormat/>
    <w:rsid w:val="00EF7D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paragraph" w:styleId="Antrat2">
    <w:name w:val="heading 2"/>
    <w:basedOn w:val="prastasis"/>
    <w:link w:val="Antrat2Diagrama"/>
    <w:uiPriority w:val="9"/>
    <w:qFormat/>
    <w:rsid w:val="00EF7D89"/>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paragraph" w:styleId="Antrat3">
    <w:name w:val="heading 3"/>
    <w:basedOn w:val="prastasis"/>
    <w:link w:val="Antrat3Diagrama"/>
    <w:uiPriority w:val="9"/>
    <w:qFormat/>
    <w:rsid w:val="00EF7D89"/>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paragraph" w:styleId="Antrat4">
    <w:name w:val="heading 4"/>
    <w:basedOn w:val="prastasis"/>
    <w:link w:val="Antrat4Diagrama"/>
    <w:uiPriority w:val="9"/>
    <w:qFormat/>
    <w:rsid w:val="00EF7D89"/>
    <w:pPr>
      <w:spacing w:before="100" w:beforeAutospacing="1" w:after="100" w:afterAutospacing="1" w:line="240" w:lineRule="auto"/>
      <w:outlineLvl w:val="3"/>
    </w:pPr>
    <w:rPr>
      <w:rFonts w:ascii="Times New Roman" w:eastAsia="Times New Roman" w:hAnsi="Times New Roman" w:cs="Times New Roman"/>
      <w:b/>
      <w:bCs/>
      <w:sz w:val="24"/>
      <w:szCs w:val="24"/>
      <w:lang w:eastAsia="lt-LT"/>
    </w:rPr>
  </w:style>
  <w:style w:type="paragraph" w:styleId="Antrat5">
    <w:name w:val="heading 5"/>
    <w:basedOn w:val="prastasis"/>
    <w:link w:val="Antrat5Diagrama"/>
    <w:uiPriority w:val="9"/>
    <w:qFormat/>
    <w:rsid w:val="00EF7D89"/>
    <w:pPr>
      <w:spacing w:before="100" w:beforeAutospacing="1" w:after="100" w:afterAutospacing="1" w:line="240" w:lineRule="auto"/>
      <w:outlineLvl w:val="4"/>
    </w:pPr>
    <w:rPr>
      <w:rFonts w:ascii="Times New Roman" w:eastAsia="Times New Roman" w:hAnsi="Times New Roman" w:cs="Times New Roman"/>
      <w:b/>
      <w:bCs/>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F7D89"/>
    <w:rPr>
      <w:rFonts w:ascii="Times New Roman" w:eastAsia="Times New Roman" w:hAnsi="Times New Roman" w:cs="Times New Roman"/>
      <w:b/>
      <w:bCs/>
      <w:kern w:val="36"/>
      <w:sz w:val="48"/>
      <w:szCs w:val="48"/>
      <w:lang w:eastAsia="lt-LT"/>
    </w:rPr>
  </w:style>
  <w:style w:type="character" w:customStyle="1" w:styleId="Antrat2Diagrama">
    <w:name w:val="Antraštė 2 Diagrama"/>
    <w:basedOn w:val="Numatytasispastraiposriftas"/>
    <w:link w:val="Antrat2"/>
    <w:uiPriority w:val="9"/>
    <w:rsid w:val="00EF7D89"/>
    <w:rPr>
      <w:rFonts w:ascii="Times New Roman" w:eastAsia="Times New Roman" w:hAnsi="Times New Roman" w:cs="Times New Roman"/>
      <w:b/>
      <w:bCs/>
      <w:sz w:val="36"/>
      <w:szCs w:val="36"/>
      <w:lang w:eastAsia="lt-LT"/>
    </w:rPr>
  </w:style>
  <w:style w:type="character" w:customStyle="1" w:styleId="Antrat3Diagrama">
    <w:name w:val="Antraštė 3 Diagrama"/>
    <w:basedOn w:val="Numatytasispastraiposriftas"/>
    <w:link w:val="Antrat3"/>
    <w:uiPriority w:val="9"/>
    <w:rsid w:val="00EF7D89"/>
    <w:rPr>
      <w:rFonts w:ascii="Times New Roman" w:eastAsia="Times New Roman" w:hAnsi="Times New Roman" w:cs="Times New Roman"/>
      <w:b/>
      <w:bCs/>
      <w:sz w:val="27"/>
      <w:szCs w:val="27"/>
      <w:lang w:eastAsia="lt-LT"/>
    </w:rPr>
  </w:style>
  <w:style w:type="character" w:customStyle="1" w:styleId="Antrat4Diagrama">
    <w:name w:val="Antraštė 4 Diagrama"/>
    <w:basedOn w:val="Numatytasispastraiposriftas"/>
    <w:link w:val="Antrat4"/>
    <w:uiPriority w:val="9"/>
    <w:rsid w:val="00EF7D89"/>
    <w:rPr>
      <w:rFonts w:ascii="Times New Roman" w:eastAsia="Times New Roman" w:hAnsi="Times New Roman" w:cs="Times New Roman"/>
      <w:b/>
      <w:bCs/>
      <w:sz w:val="24"/>
      <w:szCs w:val="24"/>
      <w:lang w:eastAsia="lt-LT"/>
    </w:rPr>
  </w:style>
  <w:style w:type="character" w:customStyle="1" w:styleId="Antrat5Diagrama">
    <w:name w:val="Antraštė 5 Diagrama"/>
    <w:basedOn w:val="Numatytasispastraiposriftas"/>
    <w:link w:val="Antrat5"/>
    <w:uiPriority w:val="9"/>
    <w:rsid w:val="00EF7D89"/>
    <w:rPr>
      <w:rFonts w:ascii="Times New Roman" w:eastAsia="Times New Roman" w:hAnsi="Times New Roman" w:cs="Times New Roman"/>
      <w:b/>
      <w:bCs/>
      <w:sz w:val="20"/>
      <w:szCs w:val="20"/>
      <w:lang w:eastAsia="lt-LT"/>
    </w:rPr>
  </w:style>
  <w:style w:type="character" w:styleId="Hipersaitas">
    <w:name w:val="Hyperlink"/>
    <w:basedOn w:val="Numatytasispastraiposriftas"/>
    <w:uiPriority w:val="99"/>
    <w:semiHidden/>
    <w:unhideWhenUsed/>
    <w:rsid w:val="00EF7D89"/>
    <w:rPr>
      <w:color w:val="0000FF"/>
      <w:u w:val="single"/>
    </w:rPr>
  </w:style>
  <w:style w:type="paragraph" w:styleId="prastasiniatinklio">
    <w:name w:val="Normal (Web)"/>
    <w:basedOn w:val="prastasis"/>
    <w:uiPriority w:val="99"/>
    <w:semiHidden/>
    <w:unhideWhenUsed/>
    <w:rsid w:val="00EF7D8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unimportant">
    <w:name w:val="unimportant"/>
    <w:basedOn w:val="Numatytasispastraiposriftas"/>
    <w:rsid w:val="00EF7D89"/>
  </w:style>
  <w:style w:type="character" w:customStyle="1" w:styleId="f9">
    <w:name w:val="f9"/>
    <w:basedOn w:val="Numatytasispastraiposriftas"/>
    <w:rsid w:val="00EF7D89"/>
  </w:style>
  <w:style w:type="character" w:styleId="Emfaz">
    <w:name w:val="Emphasis"/>
    <w:basedOn w:val="Numatytasispastraiposriftas"/>
    <w:uiPriority w:val="20"/>
    <w:qFormat/>
    <w:rsid w:val="00EF7D89"/>
    <w:rPr>
      <w:i/>
      <w:iCs/>
    </w:rPr>
  </w:style>
  <w:style w:type="character" w:styleId="Grietas">
    <w:name w:val="Strong"/>
    <w:basedOn w:val="Numatytasispastraiposriftas"/>
    <w:uiPriority w:val="22"/>
    <w:qFormat/>
    <w:rsid w:val="00EF7D89"/>
    <w:rPr>
      <w:b/>
      <w:bCs/>
    </w:rPr>
  </w:style>
  <w:style w:type="paragraph" w:styleId="Debesliotekstas">
    <w:name w:val="Balloon Text"/>
    <w:basedOn w:val="prastasis"/>
    <w:link w:val="DebesliotekstasDiagrama"/>
    <w:uiPriority w:val="99"/>
    <w:semiHidden/>
    <w:unhideWhenUsed/>
    <w:rsid w:val="00EF7D8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F7D89"/>
    <w:rPr>
      <w:rFonts w:ascii="Segoe UI" w:hAnsi="Segoe UI" w:cs="Segoe UI"/>
      <w:sz w:val="18"/>
      <w:szCs w:val="18"/>
    </w:rPr>
  </w:style>
  <w:style w:type="paragraph" w:styleId="Antrats">
    <w:name w:val="header"/>
    <w:basedOn w:val="prastasis"/>
    <w:link w:val="AntratsDiagrama"/>
    <w:uiPriority w:val="99"/>
    <w:unhideWhenUsed/>
    <w:rsid w:val="00F36433"/>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F36433"/>
  </w:style>
  <w:style w:type="paragraph" w:styleId="Porat">
    <w:name w:val="footer"/>
    <w:basedOn w:val="prastasis"/>
    <w:link w:val="PoratDiagrama"/>
    <w:uiPriority w:val="99"/>
    <w:unhideWhenUsed/>
    <w:rsid w:val="00F36433"/>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F36433"/>
  </w:style>
  <w:style w:type="paragraph" w:styleId="Sraopastraipa">
    <w:name w:val="List Paragraph"/>
    <w:basedOn w:val="prastasis"/>
    <w:uiPriority w:val="34"/>
    <w:qFormat/>
    <w:rsid w:val="00686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3344">
      <w:bodyDiv w:val="1"/>
      <w:marLeft w:val="0"/>
      <w:marRight w:val="0"/>
      <w:marTop w:val="0"/>
      <w:marBottom w:val="0"/>
      <w:divBdr>
        <w:top w:val="none" w:sz="0" w:space="0" w:color="auto"/>
        <w:left w:val="none" w:sz="0" w:space="0" w:color="auto"/>
        <w:bottom w:val="none" w:sz="0" w:space="0" w:color="auto"/>
        <w:right w:val="none" w:sz="0" w:space="0" w:color="auto"/>
      </w:divBdr>
    </w:div>
    <w:div w:id="514270467">
      <w:bodyDiv w:val="1"/>
      <w:marLeft w:val="0"/>
      <w:marRight w:val="0"/>
      <w:marTop w:val="0"/>
      <w:marBottom w:val="0"/>
      <w:divBdr>
        <w:top w:val="none" w:sz="0" w:space="0" w:color="auto"/>
        <w:left w:val="none" w:sz="0" w:space="0" w:color="auto"/>
        <w:bottom w:val="none" w:sz="0" w:space="0" w:color="auto"/>
        <w:right w:val="none" w:sz="0" w:space="0" w:color="auto"/>
      </w:divBdr>
    </w:div>
    <w:div w:id="899635614">
      <w:bodyDiv w:val="1"/>
      <w:marLeft w:val="0"/>
      <w:marRight w:val="0"/>
      <w:marTop w:val="0"/>
      <w:marBottom w:val="0"/>
      <w:divBdr>
        <w:top w:val="none" w:sz="0" w:space="0" w:color="auto"/>
        <w:left w:val="none" w:sz="0" w:space="0" w:color="auto"/>
        <w:bottom w:val="none" w:sz="0" w:space="0" w:color="auto"/>
        <w:right w:val="none" w:sz="0" w:space="0" w:color="auto"/>
      </w:divBdr>
    </w:div>
    <w:div w:id="1143739800">
      <w:bodyDiv w:val="1"/>
      <w:marLeft w:val="0"/>
      <w:marRight w:val="0"/>
      <w:marTop w:val="0"/>
      <w:marBottom w:val="0"/>
      <w:divBdr>
        <w:top w:val="none" w:sz="0" w:space="0" w:color="auto"/>
        <w:left w:val="none" w:sz="0" w:space="0" w:color="auto"/>
        <w:bottom w:val="none" w:sz="0" w:space="0" w:color="auto"/>
        <w:right w:val="none" w:sz="0" w:space="0" w:color="auto"/>
      </w:divBdr>
    </w:div>
    <w:div w:id="1750034507">
      <w:bodyDiv w:val="1"/>
      <w:marLeft w:val="0"/>
      <w:marRight w:val="0"/>
      <w:marTop w:val="0"/>
      <w:marBottom w:val="0"/>
      <w:divBdr>
        <w:top w:val="none" w:sz="0" w:space="0" w:color="auto"/>
        <w:left w:val="none" w:sz="0" w:space="0" w:color="auto"/>
        <w:bottom w:val="none" w:sz="0" w:space="0" w:color="auto"/>
        <w:right w:val="none" w:sz="0" w:space="0" w:color="auto"/>
      </w:divBdr>
    </w:div>
    <w:div w:id="1799638538">
      <w:bodyDiv w:val="1"/>
      <w:marLeft w:val="0"/>
      <w:marRight w:val="0"/>
      <w:marTop w:val="0"/>
      <w:marBottom w:val="0"/>
      <w:divBdr>
        <w:top w:val="none" w:sz="0" w:space="0" w:color="auto"/>
        <w:left w:val="none" w:sz="0" w:space="0" w:color="auto"/>
        <w:bottom w:val="none" w:sz="0" w:space="0" w:color="auto"/>
        <w:right w:val="none" w:sz="0" w:space="0" w:color="auto"/>
      </w:divBdr>
    </w:div>
    <w:div w:id="1873225701">
      <w:bodyDiv w:val="1"/>
      <w:marLeft w:val="0"/>
      <w:marRight w:val="0"/>
      <w:marTop w:val="0"/>
      <w:marBottom w:val="0"/>
      <w:divBdr>
        <w:top w:val="none" w:sz="0" w:space="0" w:color="auto"/>
        <w:left w:val="none" w:sz="0" w:space="0" w:color="auto"/>
        <w:bottom w:val="none" w:sz="0" w:space="0" w:color="auto"/>
        <w:right w:val="none" w:sz="0" w:space="0" w:color="auto"/>
      </w:divBdr>
      <w:divsChild>
        <w:div w:id="961501153">
          <w:marLeft w:val="0"/>
          <w:marRight w:val="0"/>
          <w:marTop w:val="0"/>
          <w:marBottom w:val="300"/>
          <w:divBdr>
            <w:top w:val="none" w:sz="0" w:space="0" w:color="auto"/>
            <w:left w:val="none" w:sz="0" w:space="0" w:color="auto"/>
            <w:bottom w:val="none" w:sz="0" w:space="0" w:color="auto"/>
            <w:right w:val="none" w:sz="0" w:space="0" w:color="auto"/>
          </w:divBdr>
          <w:divsChild>
            <w:div w:id="1233614351">
              <w:marLeft w:val="0"/>
              <w:marRight w:val="0"/>
              <w:marTop w:val="0"/>
              <w:marBottom w:val="0"/>
              <w:divBdr>
                <w:top w:val="none" w:sz="0" w:space="0" w:color="auto"/>
                <w:left w:val="none" w:sz="0" w:space="0" w:color="auto"/>
                <w:bottom w:val="none" w:sz="0" w:space="0" w:color="auto"/>
                <w:right w:val="none" w:sz="0" w:space="0" w:color="auto"/>
              </w:divBdr>
            </w:div>
          </w:divsChild>
        </w:div>
        <w:div w:id="227765648">
          <w:marLeft w:val="0"/>
          <w:marRight w:val="0"/>
          <w:marTop w:val="315"/>
          <w:marBottom w:val="240"/>
          <w:divBdr>
            <w:top w:val="none" w:sz="0" w:space="0" w:color="auto"/>
            <w:left w:val="none" w:sz="0" w:space="0" w:color="auto"/>
            <w:bottom w:val="none" w:sz="0" w:space="0" w:color="auto"/>
            <w:right w:val="none" w:sz="0" w:space="0" w:color="auto"/>
          </w:divBdr>
          <w:divsChild>
            <w:div w:id="1839618171">
              <w:marLeft w:val="0"/>
              <w:marRight w:val="0"/>
              <w:marTop w:val="0"/>
              <w:marBottom w:val="0"/>
              <w:divBdr>
                <w:top w:val="none" w:sz="0" w:space="0" w:color="auto"/>
                <w:left w:val="none" w:sz="0" w:space="0" w:color="auto"/>
                <w:bottom w:val="none" w:sz="0" w:space="0" w:color="auto"/>
                <w:right w:val="none" w:sz="0" w:space="0" w:color="auto"/>
              </w:divBdr>
            </w:div>
          </w:divsChild>
        </w:div>
        <w:div w:id="1572034122">
          <w:marLeft w:val="0"/>
          <w:marRight w:val="0"/>
          <w:marTop w:val="240"/>
          <w:marBottom w:val="240"/>
          <w:divBdr>
            <w:top w:val="none" w:sz="0" w:space="0" w:color="auto"/>
            <w:left w:val="none" w:sz="0" w:space="0" w:color="auto"/>
            <w:bottom w:val="none" w:sz="0" w:space="0" w:color="auto"/>
            <w:right w:val="none" w:sz="0" w:space="0" w:color="auto"/>
          </w:divBdr>
        </w:div>
        <w:div w:id="233122927">
          <w:marLeft w:val="0"/>
          <w:marRight w:val="0"/>
          <w:marTop w:val="0"/>
          <w:marBottom w:val="900"/>
          <w:divBdr>
            <w:top w:val="none" w:sz="0" w:space="0" w:color="auto"/>
            <w:left w:val="none" w:sz="0" w:space="0" w:color="auto"/>
            <w:bottom w:val="none" w:sz="0" w:space="0" w:color="auto"/>
            <w:right w:val="none" w:sz="0" w:space="0" w:color="auto"/>
          </w:divBdr>
          <w:divsChild>
            <w:div w:id="1763649322">
              <w:marLeft w:val="0"/>
              <w:marRight w:val="0"/>
              <w:marTop w:val="0"/>
              <w:marBottom w:val="0"/>
              <w:divBdr>
                <w:top w:val="none" w:sz="0" w:space="0" w:color="auto"/>
                <w:left w:val="none" w:sz="0" w:space="0" w:color="auto"/>
                <w:bottom w:val="none" w:sz="0" w:space="0" w:color="auto"/>
                <w:right w:val="none" w:sz="0" w:space="0" w:color="auto"/>
              </w:divBdr>
            </w:div>
          </w:divsChild>
        </w:div>
        <w:div w:id="1209495870">
          <w:marLeft w:val="0"/>
          <w:marRight w:val="0"/>
          <w:marTop w:val="135"/>
          <w:marBottom w:val="0"/>
          <w:divBdr>
            <w:top w:val="none" w:sz="0" w:space="0" w:color="auto"/>
            <w:left w:val="none" w:sz="0" w:space="0" w:color="auto"/>
            <w:bottom w:val="none" w:sz="0" w:space="0" w:color="auto"/>
            <w:right w:val="none" w:sz="0" w:space="0" w:color="auto"/>
          </w:divBdr>
          <w:divsChild>
            <w:div w:id="192694596">
              <w:marLeft w:val="0"/>
              <w:marRight w:val="0"/>
              <w:marTop w:val="0"/>
              <w:marBottom w:val="0"/>
              <w:divBdr>
                <w:top w:val="none" w:sz="0" w:space="0" w:color="auto"/>
                <w:left w:val="none" w:sz="0" w:space="0" w:color="auto"/>
                <w:bottom w:val="none" w:sz="0" w:space="0" w:color="auto"/>
                <w:right w:val="none" w:sz="0" w:space="0" w:color="auto"/>
              </w:divBdr>
            </w:div>
          </w:divsChild>
        </w:div>
        <w:div w:id="761805941">
          <w:marLeft w:val="0"/>
          <w:marRight w:val="0"/>
          <w:marTop w:val="0"/>
          <w:marBottom w:val="0"/>
          <w:divBdr>
            <w:top w:val="none" w:sz="0" w:space="0" w:color="auto"/>
            <w:left w:val="none" w:sz="0" w:space="0" w:color="auto"/>
            <w:bottom w:val="none" w:sz="0" w:space="0" w:color="auto"/>
            <w:right w:val="none" w:sz="0" w:space="0" w:color="auto"/>
          </w:divBdr>
        </w:div>
      </w:divsChild>
    </w:div>
    <w:div w:id="195979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vovaikas.lt/lt/idomybes/g-7116-kaip-atpazinti-patycias-vaiku-darzelyje-patarimai-tevams" TargetMode="External"/><Relationship Id="rId13" Type="http://schemas.openxmlformats.org/officeDocument/2006/relationships/image" Target="media/image3.jpg"/><Relationship Id="rId18" Type="http://schemas.openxmlformats.org/officeDocument/2006/relationships/hyperlink" Target="https://www.tavovaikas.lt/lt/temos/vaiko-elgesys" TargetMode="External"/><Relationship Id="rId3" Type="http://schemas.openxmlformats.org/officeDocument/2006/relationships/settings" Target="settings.xml"/><Relationship Id="rId21" Type="http://schemas.openxmlformats.org/officeDocument/2006/relationships/hyperlink" Target="https://www.tavovaikas.lt/lt/temos/vaikas" TargetMode="Externa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yperlink" Target="https://www.tavovaikas.lt/lt/temos/ikimokyklinio-amziaus-vaika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avovaikas.lt/lt/temos/elgesys" TargetMode="External"/><Relationship Id="rId20" Type="http://schemas.openxmlformats.org/officeDocument/2006/relationships/hyperlink" Target="https://www.tavovaikas.lt/lt/temos/draudima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vovaikas.lt/lt/temos/netinkamas-elgesy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avovaikas.lt/lt/temos/darzelinukai" TargetMode="External"/><Relationship Id="rId23" Type="http://schemas.openxmlformats.org/officeDocument/2006/relationships/footer" Target="footer1.xml"/><Relationship Id="rId10" Type="http://schemas.openxmlformats.org/officeDocument/2006/relationships/hyperlink" Target="https://www.tavovaikas.lt/lt/temos/vaiko-pyktis"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tavovaikas.lt/lt/temos/pazeminimas" TargetMode="External"/><Relationship Id="rId14" Type="http://schemas.openxmlformats.org/officeDocument/2006/relationships/hyperlink" Target="https://www.tavovaikas.lt/lt/temos/patycios" TargetMode="External"/><Relationship Id="rId22" Type="http://schemas.openxmlformats.org/officeDocument/2006/relationships/image" Target="media/image5.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5054</Words>
  <Characters>2881</Characters>
  <Application>Microsoft Office Word</Application>
  <DocSecurity>0</DocSecurity>
  <Lines>24</Lines>
  <Paragraphs>15</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Darzelis</dc:creator>
  <cp:keywords/>
  <dc:description/>
  <cp:lastModifiedBy>Darzelis</cp:lastModifiedBy>
  <cp:revision>2</cp:revision>
  <dcterms:created xsi:type="dcterms:W3CDTF">2019-12-17T08:37:00Z</dcterms:created>
  <dcterms:modified xsi:type="dcterms:W3CDTF">2019-12-17T09:27:00Z</dcterms:modified>
</cp:coreProperties>
</file>